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v1.5.7.11 — The ArgonDB developer guide — reader's edition — cut v1.5.7.11 at f7459f35de87422f472c0c47ebe05f6be3762377</w:t>
      </w:r>
    </w:p>
    <w:bookmarkStart w:id="36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pPr>
        <w:pStyle w:val="Compact"/>
        <w:numPr>
          <w:ilvl w:val="0"/>
          <w:numId w:val="1001"/>
        </w:numPr>
      </w:pPr>
      <w:hyperlink w:anchor="_ed9fa4af031e66f1cb79159e5c31223d6246701">
        <w:r>
          <w:rPr>
            <w:rStyle w:val="Hyperlink"/>
          </w:rPr>
          <w:t xml:space="preserve">Guide 8 — building an application cloud on ArgonDBCloud: the ERP's configuration system and ERPCloud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  <w:r>
        <w:rPr>
          <w:b/>
          <w:bCs/>
        </w:rPr>
        <w:t xml:space="preserve">A cut on demand.</w:t>
      </w:r>
      <w:r>
        <w:t xml:space="preserve"> </w:t>
      </w:r>
      <w:r>
        <w:t xml:space="preserve">Cuts normally run once per</w:t>
      </w:r>
      <w:r>
        <w:t xml:space="preserve"> </w:t>
      </w:r>
      <w:r>
        <w:rPr>
          <w:rStyle w:val="VerbatimChar"/>
        </w:rPr>
        <w:t xml:space="preserve">[lake] cadence_secs</w:t>
      </w:r>
      <w:r>
        <w:t xml:space="preserve"> </w:t>
      </w:r>
      <w:r>
        <w:t xml:space="preserve">(30 seconds by default), but a caller can ask for one sooner. A publication</w:t>
      </w:r>
      <w:r>
        <w:t xml:space="preserve"> </w:t>
      </w:r>
      <w:r>
        <w:t xml:space="preserve">landing must read rows at or after the moment the landing started. If its</w:t>
      </w:r>
      <w:r>
        <w:t xml:space="preserve"> </w:t>
      </w:r>
      <w:r>
        <w:t xml:space="preserve">first read falls short of that, it asks the tail for a cut. The request does</w:t>
      </w:r>
      <w:r>
        <w:t xml:space="preserve"> </w:t>
      </w:r>
      <w:r>
        <w:t xml:space="preserve">not start a second kind of cut. It wakes the same loop early, the landing</w:t>
      </w:r>
      <w:r>
        <w:t xml:space="preserve"> </w:t>
      </w:r>
      <w:r>
        <w:t xml:space="preserve">waits for that pass, and then it reads again at the position the cut landed.</w:t>
      </w:r>
      <w:r>
        <w:t xml:space="preserve"> </w:t>
      </w:r>
      <w:r>
        <w:t xml:space="preserve">Requests that arrive together share one cut, so ten landings pay for one cut,</w:t>
      </w:r>
      <w:r>
        <w:t xml:space="preserve"> </w:t>
      </w:r>
      <w:r>
        <w:t xml:space="preserve">not ten. If the cut is refused, the landing is told which database and</w:t>
      </w:r>
      <w:r>
        <w:t xml:space="preserve"> </w:t>
      </w:r>
      <w:r>
        <w:t xml:space="preserve">warehouse refused it. It then waits for the next regular cut, as it did</w:t>
      </w:r>
      <w:r>
        <w:t xml:space="preserve"> </w:t>
      </w:r>
      <w:r>
        <w:t xml:space="preserve">before this feature existed, and says why. When nothing asks, the loop cuts</w:t>
      </w:r>
      <w:r>
        <w:t xml:space="preserve"> </w:t>
      </w:r>
      <w:r>
        <w:t xml:space="preserve">on its normal cadence.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Statistics are re-computed only when a table's rows changed. Computing them</w:t>
      </w:r>
      <w:r>
        <w:t xml:space="preserve"> </w:t>
      </w:r>
      <w:r>
        <w:t xml:space="preserve">reads every data file of the table, so each pass first checks whether the</w:t>
      </w:r>
      <w:r>
        <w:t xml:space="preserve"> </w:t>
      </w:r>
      <w:r>
        <w:t xml:space="preserve">statistics already registered still describe the table's current rows. Each</w:t>
      </w:r>
      <w:r>
        <w:t xml:space="preserve"> </w:t>
      </w:r>
      <w:r>
        <w:t xml:space="preserve">table it skips is counted as</w:t>
      </w:r>
      <w:r>
        <w:t xml:space="preserve"> </w:t>
      </w:r>
      <w:r>
        <w:rPr>
          <w:rStyle w:val="VerbatimChar"/>
        </w:rPr>
        <w:t xml:space="preserve">stats_skipped_fresh=</w:t>
      </w:r>
      <w:r>
        <w:t xml:space="preserve"> </w:t>
      </w:r>
      <w:r>
        <w:t xml:space="preserve">on the pass's</w:t>
      </w:r>
      <w:r>
        <w:t xml:space="preserve"> </w:t>
      </w:r>
      <w:r>
        <w:rPr>
          <w:rStyle w:val="VerbatimChar"/>
        </w:rPr>
        <w:t xml:space="preserve">maintenance pass cost:</w:t>
      </w:r>
      <w:r>
        <w:t xml:space="preserve"> </w:t>
      </w:r>
      <w:r>
        <w:t xml:space="preserve">line. The check matters because a cut gives every</w:t>
      </w:r>
      <w:r>
        <w:t xml:space="preserve"> </w:t>
      </w:r>
      <w:r>
        <w:t xml:space="preserve">table a new snapshot. A cut that carried no rows for a table still records its</w:t>
      </w:r>
      <w:r>
        <w:t xml:space="preserve"> </w:t>
      </w:r>
      <w:r>
        <w:t xml:space="preserve">new watermark there (the lake watermark moves), while the table's rows stay</w:t>
      </w:r>
      <w:r>
        <w:t xml:space="preserve"> </w:t>
      </w:r>
      <w:r>
        <w:t xml:space="preserve">the same (the row watermark does not). Such a snapshot is marked</w:t>
      </w:r>
      <w:r>
        <w:t xml:space="preserve"> </w:t>
      </w:r>
      <w:r>
        <w:rPr>
          <w:rStyle w:val="VerbatimChar"/>
        </w:rPr>
        <w:t xml:space="preserve">Argon.rows-unchanged-since</w:t>
      </w:r>
      <w:r>
        <w:t xml:space="preserve">, naming the snapshot before it. Statistics count</w:t>
      </w:r>
      <w:r>
        <w:t xml:space="preserve"> </w:t>
      </w:r>
      <w:r>
        <w:t xml:space="preserve">as current when they sit at the current snapshot, or at an earlier one with</w:t>
      </w:r>
      <w:r>
        <w:t xml:space="preserve"> </w:t>
      </w:r>
      <w:r>
        <w:t xml:space="preserve">only marked snapshots after it. Anything else means a re-scan: a snapshot that</w:t>
      </w:r>
      <w:r>
        <w:t xml:space="preserve"> </w:t>
      </w:r>
      <w:r>
        <w:t xml:space="preserve">carried rows, a compaction rewrite, another engine's snapshot without the</w:t>
      </w:r>
      <w:r>
        <w:t xml:space="preserve"> </w:t>
      </w:r>
      <w:r>
        <w:t xml:space="preserve">mark, or statistics whose snapshot has already expired. Until 2026-10-05 only</w:t>
      </w:r>
      <w:r>
        <w:t xml:space="preserve"> </w:t>
      </w:r>
      <w:r>
        <w:t xml:space="preserve">the first case counted, so on a quiet box every cut forced every table to be</w:t>
      </w:r>
      <w:r>
        <w:t xml:space="preserve"> </w:t>
      </w:r>
      <w:r>
        <w:t xml:space="preserve">re-scanned. a customer's 385-table box re-read all 20 MB of its tables on every</w:t>
      </w:r>
      <w:r>
        <w:t xml:space="preserve"> </w:t>
      </w:r>
      <w:r>
        <w:t xml:space="preserve">pass. The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tool decides "current" with the same check.</w:t>
      </w:r>
    </w:p>
    <w:p>
      <w:pPr>
        <w:pStyle w:val="BodyText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  <w:r>
        <w:rPr>
          <w:b/>
          <w:bCs/>
        </w:rPr>
        <w:t xml:space="preserve">A view's key names its output columns, and an alias is a supported key.</w:t>
      </w:r>
      <w:r>
        <w:t xml:space="preserve"> </w:t>
      </w:r>
      <w:r>
        <w:t xml:space="preserve">A</w:t>
      </w:r>
      <w:r>
        <w:t xml:space="preserve"> </w:t>
      </w:r>
      <w:r>
        <w:t xml:space="preserve">view that selects</w:t>
      </w:r>
      <w:r>
        <w:t xml:space="preserve"> </w:t>
      </w:r>
      <w:r>
        <w:rPr>
          <w:rStyle w:val="VerbatimChar"/>
        </w:rPr>
        <w:t xml:space="preserve">s.txn_month AS month</w:t>
      </w:r>
      <w:r>
        <w:t xml:space="preserve"> </w:t>
      </w:r>
      <w:r>
        <w:t xml:space="preserve">and is keyed on</w:t>
      </w:r>
      <w:r>
        <w:t xml:space="preserve"> </w:t>
      </w:r>
      <w:r>
        <w:rPr>
          <w:rStyle w:val="VerbatimChar"/>
        </w:rPr>
        <w:t xml:space="preserve">(upc, month)</w:t>
      </w:r>
      <w:r>
        <w:t xml:space="preserve"> </w:t>
      </w:r>
      <w:r>
        <w:t xml:space="preserve">works:</w:t>
      </w:r>
      <w:r>
        <w:t xml:space="preserve"> </w:t>
      </w:r>
      <w:r>
        <w:t xml:space="preserve">the maintainer traces each key column back through the view's own query to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term it came from, and reads every set of groups through that same</w:t>
      </w:r>
      <w:r>
        <w:t xml:space="preserve"> </w:t>
      </w:r>
      <w:r>
        <w:t xml:space="preserve">projection. It never looks for a column called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in the base table.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A view whose table vanished mid-listing is one marked row.</w:t>
      </w:r>
      <w:r>
        <w:t xml:space="preserve"> </w:t>
      </w:r>
      <w:r>
        <w:t xml:space="preserve">If a view's lake</w:t>
      </w:r>
      <w:r>
        <w:t xml:space="preserve"> </w:t>
      </w:r>
      <w:r>
        <w:t xml:space="preserve">table is dropped between the listing naming it and the listing loading it (a</w:t>
      </w:r>
      <w:r>
        <w:t xml:space="preserve"> </w:t>
      </w:r>
      <w:r>
        <w:t xml:space="preserve">tenant being created or deleted),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</w:t>
      </w:r>
      <w:r>
        <w:t xml:space="preserve"> </w:t>
      </w:r>
      <w:r>
        <w:t xml:space="preserve">that view as</w:t>
      </w:r>
      <w:r>
        <w:t xml:space="preserve"> </w:t>
      </w:r>
      <w:r>
        <w:rPr>
          <w:rStyle w:val="VerbatimChar"/>
        </w:rPr>
        <w:t xml:space="preserve">table not found (dropped since the listing began)</w:t>
      </w:r>
      <w:r>
        <w:t xml:space="preserve"> </w:t>
      </w:r>
      <w:r>
        <w:t xml:space="preserve">and list every</w:t>
      </w:r>
      <w:r>
        <w:t xml:space="preserve"> </w:t>
      </w:r>
      <w:r>
        <w:t xml:space="preserve">other view, exit 0; any other load failure (catalog unreachable, refused, timed</w:t>
      </w:r>
      <w:r>
        <w:t xml:space="preserve"> </w:t>
      </w:r>
      <w:r>
        <w:t xml:space="preserve">out) still fails the whole listing, because a partial answer there would look</w:t>
      </w:r>
      <w:r>
        <w:t xml:space="preserve"> </w:t>
      </w:r>
      <w:r>
        <w:t xml:space="preserve">complete. That includes the probe for the lake namespace itself: a catalog that</w:t>
      </w:r>
      <w:r>
        <w:t xml:space="preserve"> </w:t>
      </w:r>
      <w:r>
        <w:t xml:space="preserve">does not answer fails the listing rather than reading as "no views".</w:t>
      </w:r>
    </w:p>
    <w:p>
      <w:pPr>
        <w:pStyle w:val="BodyText"/>
      </w:pPr>
      <w:r>
        <w:rPr>
          <w:rStyle w:val="VerbatimChar"/>
          <w:b/>
          <w:bCs/>
        </w:rPr>
        <w:t xml:space="preserve">--database &lt;db&gt;</w:t>
      </w:r>
      <w:r>
        <w:rPr>
          <w:b/>
          <w:bCs/>
        </w:rPr>
        <w:t xml:space="preserve"> </w:t>
      </w:r>
      <w:r>
        <w:rPr>
          <w:b/>
          <w:bCs/>
        </w:rPr>
        <w:t xml:space="preserve">filters the listing</w:t>
      </w:r>
      <w:r>
        <w:t xml:space="preserve"> </w:t>
      </w:r>
      <w:r>
        <w:t xml:space="preserve">to the views whose declaration names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 </w:t>
      </w:r>
      <w:r>
        <w:t xml:space="preserve">as an input database (never the view-name prefix), and the</w:t>
      </w:r>
      <w:r>
        <w:t xml:space="preserve"> </w:t>
      </w:r>
      <w:r>
        <w:rPr>
          <w:rStyle w:val="VerbatimChar"/>
        </w:rPr>
        <w:t xml:space="preserve">scope:</w:t>
      </w:r>
      <w:r>
        <w:t xml:space="preserve"> </w:t>
      </w:r>
      <w:r>
        <w:t xml:space="preserve">line</w:t>
      </w:r>
      <w:r>
        <w:t xml:space="preserve"> </w:t>
      </w:r>
      <w:r>
        <w:t xml:space="preserve">says so:</w:t>
      </w:r>
      <w:r>
        <w:t xml:space="preserve"> </w:t>
      </w:r>
      <w:r>
        <w:rPr>
          <w:rStyle w:val="VerbatimChar"/>
        </w:rPr>
        <w:t xml:space="preserve">scope: … · database &lt;db&gt; only (N of M views)</w:t>
      </w:r>
      <w:r>
        <w:t xml:space="preserve">. A database with no views</w:t>
      </w:r>
      <w:r>
        <w:t xml:space="preserve"> </w:t>
      </w:r>
      <w:r>
        <w:t xml:space="preserve">prints an empty listing with that line, exit 0. On a box without per-tenant</w:t>
      </w:r>
      <w:r>
        <w:t xml:space="preserve"> </w:t>
      </w:r>
      <w:r>
        <w:t xml:space="preserve">compute every tenant's views live in the one box warehouse, so the walk is</w:t>
      </w:r>
      <w:r>
        <w:t xml:space="preserve"> </w:t>
      </w:r>
      <w:r>
        <w:t xml:space="preserve">box-wide and the filter is what narrows it; under per-tenant compute the same</w:t>
      </w:r>
      <w:r>
        <w:t xml:space="preserve"> </w:t>
      </w:r>
      <w:r>
        <w:t xml:space="preserve">declaration is read the same way.</w:t>
      </w:r>
    </w:p>
    <w:p>
      <w:pPr>
        <w:pStyle w:val="BodyText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Landed, and reflected.</w:t>
      </w:r>
      <w:r>
        <w:t xml:space="preserve"> </w:t>
      </w:r>
      <w:r>
        <w:t xml:space="preserve">The tail keeps two positions per table: a lake</w:t>
      </w:r>
      <w:r>
        <w:t xml:space="preserve"> </w:t>
      </w:r>
      <w:r>
        <w:t xml:space="preserve">position that moves every cut, even for a table nobody wrote, and a row position</w:t>
      </w:r>
      <w:r>
        <w:t xml:space="preserve"> </w:t>
      </w:r>
      <w:r>
        <w:t xml:space="preserve">that moves only when a cut carries that table's rows.</w:t>
      </w:r>
      <w:r>
        <w:t xml:space="preserve"> </w:t>
      </w:r>
      <w:r>
        <w:rPr>
          <w:rStyle w:val="VerbatimChar"/>
        </w:rPr>
        <w:t xml:space="preserve">argondb tail freshness</w:t>
      </w:r>
      <w:r>
        <w:t xml:space="preserve"> </w:t>
      </w:r>
      <w:r>
        <w:t xml:space="preserve">prints the row position (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gives the tail's answer unchanged, for</w:t>
      </w:r>
      <w:r>
        <w:t xml:space="preserve"> </w:t>
      </w:r>
      <w:r>
        <w:rPr>
          <w:rStyle w:val="VerbatimChar"/>
        </w:rPr>
        <w:t xml:space="preserve">jq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in a view's</w:t>
      </w:r>
      <w:r>
        <w:t xml:space="preserve"> </w:t>
      </w:r>
      <w:r>
        <w:rPr>
          <w:rStyle w:val="VerbatimChar"/>
        </w:rPr>
        <w:t xml:space="preserve">inputs:</w:t>
      </w:r>
      <w:r>
        <w:t xml:space="preserve"> </w:t>
      </w:r>
      <w:r>
        <w:t xml:space="preserve">line is the view's own read position, not the</w:t>
      </w:r>
      <w:r>
        <w:t xml:space="preserve"> </w:t>
      </w:r>
      <w:r>
        <w:t xml:space="preserve">table's;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now prints the table's row position beside it,</w:t>
      </w:r>
      <w:r>
        <w:t xml:space="preserve"> </w:t>
      </w:r>
      <w:r>
        <w:rPr>
          <w:rStyle w:val="VerbatimChar"/>
        </w:rPr>
        <w:t xml:space="preserve">t@3/7A59D228 (rows @ 3/A2E2CFD0)</w:t>
      </w:r>
      <w:r>
        <w:t xml:space="preserve">, and says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 table</w:t>
      </w:r>
      <w:r>
        <w:t xml:space="preserve"> </w:t>
      </w:r>
      <w:r>
        <w:t xml:space="preserve">has rows past the stamp. To know a write has landed, read the table's row</w:t>
      </w:r>
      <w:r>
        <w:t xml:space="preserve"> </w:t>
      </w:r>
      <w:r>
        <w:t xml:space="preserve">position before the write and again after: it has landed when the second is</w:t>
      </w:r>
      <w:r>
        <w:t xml:space="preserve"> </w:t>
      </w:r>
      <w:r>
        <w:t xml:space="preserve">larger. A view has reflected it when the view's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is at or past the row</w:t>
      </w:r>
      <w:r>
        <w:t xml:space="preserve"> </w:t>
      </w:r>
      <w:r>
        <w:t xml:space="preserve">position. Compare the positions as numbers, not text. Do not use</w:t>
      </w:r>
      <w:r>
        <w:t xml:space="preserve"> </w:t>
      </w:r>
      <w:r>
        <w:rPr>
          <w:rStyle w:val="VerbatimChar"/>
        </w:rPr>
        <w:t xml:space="preserve">pg_current_wal_lsn()</w:t>
      </w:r>
      <w:r>
        <w:t xml:space="preserve"> </w:t>
      </w:r>
      <w:r>
        <w:t xml:space="preserve">after the commit: it is the primary's log end, it runs</w:t>
      </w:r>
      <w:r>
        <w:t xml:space="preserve"> </w:t>
      </w:r>
      <w:r>
        <w:t xml:space="preserve">ahead of the row position, and a check against it refuses writes that are</w:t>
      </w:r>
      <w:r>
        <w:t xml:space="preserve"> </w:t>
      </w:r>
      <w:r>
        <w:t xml:space="preserve">already visible.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4"/>
    <w:bookmarkEnd w:id="345"/>
    <w:bookmarkStart w:id="365" w:name="_d9734335f4cd3afb6a077dcb3d025eb9bae96f3"/>
    <w:p>
      <w:pPr>
        <w:pStyle w:val="Heading2"/>
      </w:pPr>
      <w:r>
        <w:t xml:space="preserve">Guide 8 — building an application cloud on ArgonDBCloud: the ERP's configuration system and ERPCloud</w:t>
      </w:r>
    </w:p>
    <w:p>
      <w:pPr>
        <w:pStyle w:val="FirstParagraph"/>
      </w:pPr>
      <w:r>
        <w:t xml:space="preserve">You sell a business application that runs on ArgonDB — an ERP, say. Your</w:t>
      </w:r>
      <w:r>
        <w:t xml:space="preserve"> </w:t>
      </w:r>
      <w:r>
        <w:t xml:space="preserve">customer wants it running in</w:t>
      </w:r>
      <w:r>
        <w:t xml:space="preserve"> </w:t>
      </w:r>
      <w:r>
        <w:rPr>
          <w:b/>
          <w:bCs/>
        </w:rPr>
        <w:t xml:space="preserve">their own</w:t>
      </w:r>
      <w:r>
        <w:t xml:space="preserve"> </w:t>
      </w:r>
      <w:r>
        <w:t xml:space="preserve">AWS or Azure account, and they</w:t>
      </w:r>
      <w:r>
        <w:t xml:space="preserve"> </w:t>
      </w:r>
      <w:r>
        <w:t xml:space="preserve">want to know what it will cost before anything is bought. You do not want to</w:t>
      </w:r>
      <w:r>
        <w:t xml:space="preserve"> </w:t>
      </w:r>
      <w:r>
        <w:t xml:space="preserve">write a second installer, a second price calculator and a second set of</w:t>
      </w:r>
      <w:r>
        <w:t xml:space="preserve"> </w:t>
      </w:r>
      <w:r>
        <w:t xml:space="preserve">questions just for your application.</w:t>
      </w:r>
    </w:p>
    <w:p>
      <w:pPr>
        <w:pStyle w:val="BodyText"/>
      </w:pPr>
      <w:r>
        <w:rPr>
          <w:b/>
          <w:bCs/>
        </w:rPr>
        <w:t xml:space="preserve">ArgonDBCloud</w:t>
      </w:r>
      <w:r>
        <w:t xml:space="preserve"> </w:t>
      </w:r>
      <w:r>
        <w:t xml:space="preserve">is ArgonDB's installer and cost advisor for AWS and Azure.</w:t>
      </w:r>
      <w:r>
        <w:t xml:space="preserve"> </w:t>
      </w:r>
      <w:r>
        <w:t xml:space="preserve">It asks a few questions, prices every sensible way of running ArgonDB for</w:t>
      </w:r>
      <w:r>
        <w:t xml:space="preserve"> </w:t>
      </w:r>
      <w:r>
        <w:t xml:space="preserve">the answers, recommends one, writes a plan, and builds that plan in the</w:t>
      </w:r>
      <w:r>
        <w:t xml:space="preserve"> </w:t>
      </w:r>
      <w:r>
        <w:t xml:space="preserve">customer's account. Your application plugs into it with one document, an</w:t>
      </w:r>
      <w:r>
        <w:t xml:space="preserve"> </w:t>
      </w:r>
      <w:r>
        <w:rPr>
          <w:b/>
          <w:bCs/>
        </w:rPr>
        <w:t xml:space="preserve">overlay</w:t>
      </w:r>
      <w:r>
        <w:t xml:space="preserve">, that adds your own questions and your own cloud resources. The</w:t>
      </w:r>
      <w:r>
        <w:t xml:space="preserve"> </w:t>
      </w:r>
      <w:r>
        <w:t xml:space="preserve">customer then gets one set of questions, one combined estimate and one</w:t>
      </w:r>
      <w:r>
        <w:t xml:space="preserve"> </w:t>
      </w:r>
      <w:r>
        <w:t xml:space="preserve">install — for ArgonDB and your application together. That is what this</w:t>
      </w:r>
      <w:r>
        <w:t xml:space="preserve"> </w:t>
      </w:r>
      <w:r>
        <w:t xml:space="preserve">chapter calls an</w:t>
      </w:r>
      <w:r>
        <w:t xml:space="preserve"> </w:t>
      </w:r>
      <w:r>
        <w:rPr>
          <w:b/>
          <w:bCs/>
        </w:rPr>
        <w:t xml:space="preserve">application cloud</w:t>
      </w:r>
      <w:r>
        <w:t xml:space="preserve">, and ERPCloud is the ERP's.</w:t>
      </w:r>
    </w:p>
    <w:p>
      <w:pPr>
        <w:pStyle w:val="BodyText"/>
      </w:pPr>
      <w:r>
        <w:t xml:space="preserve">This chapter is for the engineer who has to build the application's side:</w:t>
      </w:r>
      <w:r>
        <w:t xml:space="preserve"> </w:t>
      </w:r>
      <w:r>
        <w:t xml:space="preserve">the overlay, the configuration system, and the customer's flow. It says what</w:t>
      </w:r>
      <w:r>
        <w:t xml:space="preserve"> </w:t>
      </w:r>
      <w:r>
        <w:t xml:space="preserve">you can use today and what is still being built, and it ends with the</w:t>
      </w:r>
      <w:r>
        <w:t xml:space="preserve"> </w:t>
      </w:r>
      <w:r>
        <w:t xml:space="preserve">questions we need you to answer.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writing your own cloud price</w:t>
      </w:r>
      <w:r>
        <w:t xml:space="preserve"> </w:t>
      </w:r>
      <w:r>
        <w:t xml:space="preserve">calculator and keeping it current. You stop asking the customer the same</w:t>
      </w:r>
      <w:r>
        <w:t xml:space="preserve"> </w:t>
      </w:r>
      <w:r>
        <w:t xml:space="preserve">question twice — once for the database and once for the application. You</w:t>
      </w:r>
      <w:r>
        <w:t xml:space="preserve"> </w:t>
      </w:r>
      <w:r>
        <w:t xml:space="preserve">stop writing configuration files per customer by hand; both sides are</w:t>
      </w:r>
      <w:r>
        <w:t xml:space="preserve"> </w:t>
      </w:r>
      <w:r>
        <w:t xml:space="preserve">derived from one plan.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349" w:name="_33262b5a71d92e41753d17358d72952c6cf6efb"/>
    <w:p>
      <w:pPr>
        <w:pStyle w:val="Heading3"/>
      </w:pPr>
      <w:r>
        <w:t xml:space="preserve">1. What ArgonDBCloud is</w:t>
      </w:r>
    </w:p>
    <w:p>
      <w:pPr>
        <w:pStyle w:val="FirstParagraph"/>
      </w:pPr>
      <w:r>
        <w:t xml:space="preserve">ArgonDBCloud walks a user through seven steps: say what you need, see the</w:t>
      </w:r>
      <w:r>
        <w:t xml:space="preserve"> </w:t>
      </w:r>
      <w:r>
        <w:t xml:space="preserve">alternatives with dollar figures, see which one is recommended, choose, read</w:t>
      </w:r>
      <w:r>
        <w:t xml:space="preserve"> </w:t>
      </w:r>
      <w:r>
        <w:t xml:space="preserve">the plan, apply it, and get the connection details. Nothing is created in</w:t>
      </w:r>
      <w:r>
        <w:t xml:space="preserve"> </w:t>
      </w:r>
      <w:r>
        <w:t xml:space="preserve">the account until the user types "apply".</w:t>
      </w:r>
    </w:p>
    <w:p>
      <w:pPr>
        <w:pStyle w:val="BodyText"/>
      </w:pPr>
      <w:r>
        <w:t xml:space="preserve">Two things it is not: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trial run.</w:t>
      </w:r>
      <w:r>
        <w:t xml:space="preserve"> </w:t>
      </w:r>
      <w:r>
        <w:t xml:space="preserve">The dollar figures are a model built from the cloud</w:t>
      </w:r>
      <w:r>
        <w:t xml:space="preserve"> </w:t>
      </w:r>
      <w:r>
        <w:t xml:space="preserve">providers' list prices and ArgonDB's measured resource use. Nothing is</w:t>
      </w:r>
      <w:r>
        <w:t xml:space="preserve"> </w:t>
      </w:r>
      <w:r>
        <w:t xml:space="preserve">deployed to measure them.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hosted service.</w:t>
      </w:r>
      <w:r>
        <w:t xml:space="preserve"> </w:t>
      </w:r>
      <w:r>
        <w:t xml:space="preserve">Everything it creates lives in the user's account,</w:t>
      </w:r>
      <w:r>
        <w:t xml:space="preserve"> </w:t>
      </w:r>
      <w:r>
        <w:t xml:space="preserve">under the user's credentials. ArgonDBCloud keeps nothing.</w:t>
      </w:r>
    </w:p>
    <w:p>
      <w:pPr>
        <w:pStyle w:val="FirstParagraph"/>
      </w:pPr>
    </w:p>
    <w:bookmarkStart w:id="346" w:name="_9f9ef8caeb527415888ce03714c74e8c556c837"/>
    <w:p>
      <w:pPr>
        <w:pStyle w:val="Heading4"/>
      </w:pPr>
      <w:r>
        <w:t xml:space="preserve">1.1 The three shapes</w:t>
      </w:r>
    </w:p>
    <w:p>
      <w:pPr>
        <w:pStyle w:val="FirstParagraph"/>
      </w:pPr>
      <w:r>
        <w:t xml:space="preserve">Every ArgonDB box runs the same set of processes. The three shapes differ in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those processes run and</w:t>
      </w:r>
      <w:r>
        <w:t xml:space="preserve"> </w:t>
      </w:r>
      <w:r>
        <w:rPr>
          <w:b/>
          <w:bCs/>
        </w:rPr>
        <w:t xml:space="preserve">where the data lives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(a) one VM, local disk</w:t>
            </w:r>
          </w:p>
        </w:tc>
        <w:tc>
          <w:tcPr/>
          <w:p>
            <w:pPr>
              <w:pStyle w:val="Compact"/>
            </w:pPr>
            <w:r>
              <w:t xml:space="preserve">(b) one VM + object storage</w:t>
            </w:r>
          </w:p>
        </w:tc>
        <w:tc>
          <w:tcPr/>
          <w:p>
            <w:pPr>
              <w:pStyle w:val="Compact"/>
            </w:pPr>
            <w:r>
              <w:t xml:space="preserve">(c) one instance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a company's database runs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that company's own 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survives the VM dying</w:t>
            </w:r>
          </w:p>
        </w:tc>
        <w:tc>
          <w:tcPr/>
          <w:p>
            <w:pPr>
              <w:pStyle w:val="Compact"/>
            </w:pPr>
            <w:r>
              <w:t xml:space="preserve">no, unless you keep snapshots</w:t>
            </w:r>
          </w:p>
        </w:tc>
        <w:tc>
          <w:tcPr/>
          <w:p>
            <w:pPr>
              <w:pStyle w:val="Compact"/>
            </w:pPr>
            <w:r>
              <w:t xml:space="preserve">yes, it is in the bucket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stopping idle companies save money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yes: the instance stops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customer</w:t>
            </w:r>
          </w:p>
        </w:tc>
        <w:tc>
          <w:tcPr/>
          <w:p>
            <w:pPr>
              <w:pStyle w:val="Compact"/>
            </w:pPr>
            <w:r>
              <w:t xml:space="preserve">a few companies, a trial</w:t>
            </w:r>
          </w:p>
        </w:tc>
        <w:tc>
          <w:tcPr/>
          <w:p>
            <w:pPr>
              <w:pStyle w:val="Compact"/>
            </w:pPr>
            <w:r>
              <w:t xml:space="preserve">a few companies, durable</w:t>
            </w:r>
          </w:p>
        </w:tc>
        <w:tc>
          <w:tcPr/>
          <w:p>
            <w:pPr>
              <w:pStyle w:val="Compact"/>
            </w:pPr>
            <w:r>
              <w:t xml:space="preserve">many companies</w:t>
            </w:r>
          </w:p>
        </w:tc>
      </w:tr>
    </w:tbl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puts everything on one virtual machine and its disk. Cheapest, and</w:t>
      </w:r>
      <w:r>
        <w:t xml:space="preserve"> </w:t>
      </w:r>
      <w:r>
        <w:t xml:space="preserve">the least durable.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(b)</w:t>
      </w:r>
      <w:r>
        <w:t xml:space="preserve"> </w:t>
      </w:r>
      <w:r>
        <w:t xml:space="preserve">is the same machine, but the database's storage, its write log</w:t>
      </w:r>
      <w:r>
        <w:t xml:space="preserve"> </w:t>
      </w:r>
      <w:r>
        <w:t xml:space="preserve">backups and its analytical lake live in the customer's bucket, so the</w:t>
      </w:r>
      <w:r>
        <w:t xml:space="preserve"> </w:t>
      </w:r>
      <w:r>
        <w:t xml:space="preserve">machine can be replaced without losing data.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(c)</w:t>
      </w:r>
      <w:r>
        <w:t xml:space="preserve"> </w:t>
      </w:r>
      <w:r>
        <w:t xml:space="preserve">gives each company (each</w:t>
      </w:r>
      <w:r>
        <w:t xml:space="preserve"> </w:t>
      </w:r>
      <w:r>
        <w:rPr>
          <w:b/>
          <w:bCs/>
        </w:rPr>
        <w:t xml:space="preserve">tenant</w:t>
      </w:r>
      <w:r>
        <w:t xml:space="preserve">) its own instance, running that</w:t>
      </w:r>
      <w:r>
        <w:t xml:space="preserve"> </w:t>
      </w:r>
      <w:r>
        <w:t xml:space="preserve">company's database, its pooler entry, its share of the analytical work and</w:t>
      </w:r>
      <w:r>
        <w:t xml:space="preserve"> </w:t>
      </w:r>
      <w:r>
        <w:rPr>
          <w:b/>
          <w:bCs/>
        </w:rPr>
        <w:t xml:space="preserve">its copy of your application</w:t>
      </w:r>
      <w:r>
        <w:t xml:space="preserve">. A small set of shared instances runs the</w:t>
      </w:r>
      <w:r>
        <w:t xml:space="preserve"> </w:t>
      </w:r>
      <w:r>
        <w:t xml:space="preserve">storage, the write-log quorum across three data centers, and the control</w:t>
      </w:r>
      <w:r>
        <w:t xml:space="preserve"> </w:t>
      </w:r>
      <w:r>
        <w:t xml:space="preserve">plane.</w:t>
      </w:r>
    </w:p>
    <w:p>
      <w:pPr>
        <w:pStyle w:val="FirstParagraph"/>
      </w:pPr>
    </w:p>
    <w:bookmarkEnd w:id="346"/>
    <w:bookmarkStart w:id="347" w:name="_1c901b02355be13777235763aa52864020bf4f6"/>
    <w:p>
      <w:pPr>
        <w:pStyle w:val="Heading4"/>
      </w:pPr>
      <w:r>
        <w:t xml:space="preserve">1.2 Why ERPCloud is shape (c)</w:t>
      </w:r>
    </w:p>
    <w:p>
      <w:pPr>
        <w:pStyle w:val="FirstParagraph"/>
      </w:pPr>
      <w:r>
        <w:t xml:space="preserve">An ERP customer is a group of companies, and each company is a tenant. Shape</w:t>
      </w:r>
      <w:r>
        <w:t xml:space="preserve"> </w:t>
      </w:r>
      <w:r>
        <w:t xml:space="preserve">(c) is the only one where each company's database</w:t>
      </w:r>
      <w:r>
        <w:t xml:space="preserve"> </w:t>
      </w:r>
      <w:r>
        <w:rPr>
          <w:b/>
          <w:bCs/>
        </w:rPr>
        <w:t xml:space="preserve">and its ERP process</w:t>
      </w:r>
      <w:r>
        <w:t xml:space="preserve"> </w:t>
      </w:r>
      <w:r>
        <w:t xml:space="preserve">run on that company's own machine, and the only one where an idle company</w:t>
      </w:r>
      <w:r>
        <w:t xml:space="preserve"> </w:t>
      </w:r>
      <w:r>
        <w:t xml:space="preserve">costs less: its instance stops, and only its disk keeps billing.</w:t>
      </w:r>
    </w:p>
    <w:p>
      <w:pPr>
        <w:pStyle w:val="BodyText"/>
      </w:pPr>
      <w:r>
        <w:t xml:space="preserve">When somebody comes back to a stopped company, a small "waker" on the shared</w:t>
      </w:r>
      <w:r>
        <w:t xml:space="preserve"> </w:t>
      </w:r>
      <w:r>
        <w:t xml:space="preserve">instances holds their connection, starts the company's instance, and passes</w:t>
      </w:r>
      <w:r>
        <w:t xml:space="preserve"> </w:t>
      </w:r>
      <w:r>
        <w:t xml:space="preserve">the connection through. On a single box today that wake takes about</w:t>
      </w:r>
      <w:r>
        <w:t xml:space="preserve"> </w:t>
      </w:r>
      <w:r>
        <w:rPr>
          <w:b/>
          <w:bCs/>
        </w:rPr>
        <w:t xml:space="preserve">0.6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. In the cloud it is the time to boot an instance, expected to be</w:t>
      </w:r>
      <w:r>
        <w:t xml:space="preserve"> </w:t>
      </w:r>
      <w:r>
        <w:rPr>
          <w:b/>
          <w:bCs/>
        </w:rPr>
        <w:t xml:space="preserve">about a minute</w:t>
      </w:r>
      <w:r>
        <w:t xml:space="preserve"> </w:t>
      </w:r>
      <w:r>
        <w:t xml:space="preserve">— not yet measured — and the advisor says so beside the</w:t>
      </w:r>
      <w:r>
        <w:t xml:space="preserve"> </w:t>
      </w:r>
      <w:r>
        <w:t xml:space="preserve">saving. Idle-stop is off unless the customer turns it on.</w:t>
      </w:r>
    </w:p>
    <w:p>
      <w:pPr>
        <w:pStyle w:val="BodyText"/>
      </w:pPr>
      <w:r>
        <w:t xml:space="preserve">Shapes (a) and (b) are the small-customer forms: a handful of companies on</w:t>
      </w:r>
      <w:r>
        <w:t xml:space="preserve"> </w:t>
      </w:r>
      <w:r>
        <w:t xml:space="preserve">one machine. Per-company instances have a floor cost per company, so the</w:t>
      </w:r>
      <w:r>
        <w:t xml:space="preserve"> </w:t>
      </w:r>
      <w:r>
        <w:t xml:space="preserve">advisor rarely recommends (c) for a few companies. The rule it uses is</w:t>
      </w:r>
      <w:r>
        <w:t xml:space="preserve"> </w:t>
      </w:r>
      <w:r>
        <w:t xml:space="preserve">"cheapest that fits": the cheapest shape that gives the customer everything</w:t>
      </w:r>
      <w:r>
        <w:t xml:space="preserve"> </w:t>
      </w:r>
      <w:r>
        <w:t xml:space="preserve">they asked for, with room for a year of growth.</w:t>
      </w:r>
    </w:p>
    <w:p>
      <w:pPr>
        <w:pStyle w:val="BodyText"/>
      </w:pPr>
    </w:p>
    <w:bookmarkEnd w:id="347"/>
    <w:bookmarkStart w:id="348" w:name="_2fdcdf40b54f53c8879159231d3094e0e12e506"/>
    <w:p>
      <w:pPr>
        <w:pStyle w:val="Heading4"/>
      </w:pPr>
      <w:r>
        <w:t xml:space="preserve">1.3 What the customer can install today</w:t>
      </w:r>
    </w:p>
    <w:p>
      <w:pPr>
        <w:pStyle w:val="FirstParagraph"/>
      </w:pPr>
      <w:r>
        <w:t xml:space="preserve">The advisor shows every shape with its price, even one it cannot install</w:t>
      </w:r>
      <w:r>
        <w:t xml:space="preserve"> </w:t>
      </w:r>
      <w:r>
        <w:t xml:space="preserve">yet; such a shape is marked</w:t>
      </w:r>
      <w:r>
        <w:t xml:space="preserve"> </w:t>
      </w:r>
      <w:r>
        <w:rPr>
          <w:b/>
          <w:bCs/>
        </w:rPr>
        <w:t xml:space="preserve">NOT YET INSTALLABLE</w:t>
      </w:r>
      <w:r>
        <w:t xml:space="preserve">, with what is missing.</w:t>
      </w:r>
      <w:r>
        <w:t xml:space="preserve"> </w:t>
      </w:r>
      <w:r>
        <w:t xml:space="preserve">Today the tool can price all three shapes. It cannot install any of them yet:</w:t>
      </w:r>
      <w:r>
        <w:t xml:space="preserve"> </w:t>
      </w:r>
      <w:r>
        <w:t xml:space="preserve">the install half is the next stage of work (section 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8"/>
    <w:bookmarkEnd w:id="349"/>
    <w:bookmarkStart w:id="353" w:name="_df4ff122cbbffa21658bb52db018c7a2a3f33bf"/>
    <w:p>
      <w:pPr>
        <w:pStyle w:val="Heading3"/>
      </w:pPr>
      <w:r>
        <w:t xml:space="preserve">2. The contract you build against</w:t>
      </w:r>
    </w:p>
    <w:p>
      <w:pPr>
        <w:pStyle w:val="FirstParagraph"/>
      </w:pPr>
    </w:p>
    <w:bookmarkStart w:id="350" w:name="_417e30226b9afb1017a4e87dbbadc8aa49d7bf5"/>
    <w:p>
      <w:pPr>
        <w:pStyle w:val="Heading4"/>
      </w:pPr>
      <w:r>
        <w:t xml:space="preserve">2.1 Four calls, seven documents</w:t>
      </w:r>
    </w:p>
    <w:p>
      <w:pPr>
        <w:pStyle w:val="FirstParagraph"/>
      </w:pPr>
      <w:r>
        <w:t xml:space="preserve">ArgonDBCloud is a library first. The command-line tool, the later web</w:t>
      </w:r>
      <w:r>
        <w:t xml:space="preserve"> </w:t>
      </w:r>
      <w:r>
        <w:t xml:space="preserve">application and your ERP installer are all thin callers of the same four</w:t>
      </w:r>
      <w:r>
        <w:t xml:space="preserve"> </w:t>
      </w:r>
      <w:r>
        <w:t xml:space="preserve">calls, which pass the same versioned JSON documents:</w:t>
      </w:r>
    </w:p>
    <w:p>
      <w:pPr>
        <w:pStyle w:val="SourceCode"/>
      </w:pPr>
      <w:r>
        <w:rPr>
          <w:rStyle w:val="VerbatimChar"/>
        </w:rPr>
        <w:t xml:space="preserve">needs         ──▶  advise()   ──▶  alternatives   (every shape priced; one recommended)</w:t>
      </w:r>
      <w:r>
        <w:br/>
      </w:r>
      <w:r>
        <w:rPr>
          <w:rStyle w:val="VerbatimChar"/>
        </w:rPr>
        <w:t xml:space="preserve">choice        ──▶  plan()     ──▶  plan           (saved, reviewable; nothing created)</w:t>
      </w:r>
      <w:r>
        <w:br/>
      </w:r>
      <w:r>
        <w:rPr>
          <w:rStyle w:val="VerbatimChar"/>
        </w:rPr>
        <w:t xml:space="preserve">plan          ──▶  apply()    ──▶  apply-result   (resumable; writes the state)</w:t>
      </w:r>
      <w:r>
        <w:br/>
      </w:r>
      <w:r>
        <w:rPr>
          <w:rStyle w:val="VerbatimChar"/>
        </w:rPr>
        <w:t xml:space="preserve">state         ──▶  teardown() ──▶  teardown-result</w:t>
      </w:r>
    </w:p>
    <w:p>
      <w:pPr>
        <w:pStyle w:val="FirstParagraph"/>
      </w:pPr>
      <w:r>
        <w:t xml:space="preserve">The life of one install is</w:t>
      </w:r>
      <w:r>
        <w:t xml:space="preserve"> </w:t>
      </w:r>
      <w:r>
        <w:rPr>
          <w:b/>
          <w:bCs/>
        </w:rPr>
        <w:t xml:space="preserve">needs → advise → alternatives → choice → plan →</w:t>
      </w:r>
      <w:r>
        <w:rPr>
          <w:b/>
          <w:bCs/>
        </w:rPr>
        <w:t xml:space="preserve"> </w:t>
      </w:r>
      <w:r>
        <w:rPr>
          <w:b/>
          <w:bCs/>
        </w:rPr>
        <w:t xml:space="preserve">apply → state → teardown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what it says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needs/v1</w:t>
            </w:r>
          </w:p>
        </w:tc>
        <w:tc>
          <w:tcPr/>
          <w:p>
            <w:pPr>
              <w:pStyle w:val="Compact"/>
            </w:pPr>
            <w:r>
              <w:t xml:space="preserve">how big, how busy, which features; only the cloud and region are required, and anything left blank is estimated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alternatives/v1</w:t>
            </w:r>
          </w:p>
        </w:tc>
        <w:tc>
          <w:tcPr/>
          <w:p>
            <w:pPr>
              <w:pStyle w:val="Compact"/>
            </w:pPr>
            <w:r>
              <w:t xml:space="preserve">each shape as a priced bill, monthly and yearly, with its assumptions and limits, and which one is recommended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choice/v1</w:t>
            </w:r>
          </w:p>
        </w:tc>
        <w:tc>
          <w:tcPr/>
          <w:p>
            <w:pPr>
              <w:pStyle w:val="Compact"/>
            </w:pPr>
            <w:r>
              <w:t xml:space="preserve">which alternative the user picked, and any overrides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plan/v1</w:t>
            </w:r>
          </w:p>
        </w:tc>
        <w:tc>
          <w:tcPr/>
          <w:p>
            <w:pPr>
              <w:pStyle w:val="Compact"/>
            </w:pPr>
            <w:r>
              <w:t xml:space="preserve">every resource to create, in order, with its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apply-result/v1</w:t>
            </w:r>
          </w:p>
        </w:tc>
        <w:tc>
          <w:tcPr/>
          <w:p>
            <w:pPr>
              <w:pStyle w:val="Compact"/>
            </w:pPr>
            <w:r>
              <w:t xml:space="preserve">what was created, what failed, and how to resume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state/v1</w:t>
            </w:r>
          </w:p>
        </w:tc>
        <w:tc>
          <w:tcPr/>
          <w:p>
            <w:pPr>
              <w:pStyle w:val="Compact"/>
            </w:pPr>
            <w:r>
              <w:t xml:space="preserve">the record of the install: what exists, its ids and its outputs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overlay/v1</w:t>
            </w:r>
          </w:p>
        </w:tc>
        <w:tc>
          <w:tcPr/>
          <w:p>
            <w:pPr>
              <w:pStyle w:val="Compact"/>
            </w:pPr>
            <w:r>
              <w:t xml:space="preserve">your application's questions and resources (section 3)</w:t>
            </w:r>
          </w:p>
        </w:tc>
      </w:tr>
    </w:tbl>
    <w:p>
      <w:pPr>
        <w:pStyle w:val="FirstParagraph"/>
      </w:pPr>
      <w:r>
        <w:t xml:space="preserve">Every document starts with its own</w:t>
      </w:r>
      <w:r>
        <w:t xml:space="preserve"> </w:t>
      </w:r>
      <w:r>
        <w:rPr>
          <w:rStyle w:val="VerbatimChar"/>
        </w:rPr>
        <w:t xml:space="preserve">"schema": "&lt;name&gt;/v&lt;n&gt;"</w:t>
      </w:r>
      <w:r>
        <w:t xml:space="preserve"> </w:t>
      </w:r>
      <w:r>
        <w:t xml:space="preserve">field. A reader</w:t>
      </w:r>
      <w:r>
        <w:t xml:space="preserve"> </w:t>
      </w:r>
      <w:r>
        <w:t xml:space="preserve">refuses a major version it does not know and ignores fields it does not</w:t>
      </w:r>
      <w:r>
        <w:t xml:space="preserve"> </w:t>
      </w:r>
      <w:r>
        <w:t xml:space="preserve">know within a version it does. The JSON Schema files, each with an example,</w:t>
      </w:r>
      <w:r>
        <w:t xml:space="preserve"> </w:t>
      </w:r>
      <w:r>
        <w:t xml:space="preserve">ship inside the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crate under</w:t>
      </w:r>
      <w:r>
        <w:t xml:space="preserve"> </w:t>
      </w:r>
      <w:r>
        <w:rPr>
          <w:rStyle w:val="VerbatimChar"/>
        </w:rPr>
        <w:t xml:space="preserve">schemas/</w:t>
      </w:r>
      <w:r>
        <w:t xml:space="preserve">.</w:t>
      </w:r>
    </w:p>
    <w:p>
      <w:pPr>
        <w:pStyle w:val="BodyText"/>
      </w:pPr>
    </w:p>
    <w:bookmarkEnd w:id="350"/>
    <w:bookmarkStart w:id="351" w:name="_13d80b701e88e0a208e2ae81dd54e4e5c663fd1"/>
    <w:p>
      <w:pPr>
        <w:pStyle w:val="Heading4"/>
      </w:pPr>
      <w:r>
        <w:t xml:space="preserve">2.2 What you can call today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advise</w:t>
      </w:r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Give it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 and a price book, and it</w:t>
      </w:r>
      <w:r>
        <w:t xml:space="preserve"> </w:t>
      </w:r>
      <w:r>
        <w:t xml:space="preserve">returns the priced alternatives and the recommendation for all three shapes —</w:t>
      </w:r>
      <w:r>
        <w:t xml:space="preserve"> </w:t>
      </w:r>
      <w:r>
        <w:t xml:space="preserve">with your overlay's lines in every one of them when 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carries one.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plan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apply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teardown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calls</w:t>
      </w:r>
      <w:r>
        <w:t xml:space="preserve"> </w:t>
      </w:r>
      <w:r>
        <w:t xml:space="preserve">that check their input</w:t>
      </w:r>
      <w:r>
        <w:t xml:space="preserve"> </w:t>
      </w:r>
      <w:r>
        <w:t xml:space="preserve">document and then refuse with a clear "not implemented yet" error. You can</w:t>
      </w:r>
      <w:r>
        <w:t xml:space="preserve"> </w:t>
      </w:r>
      <w:r>
        <w:t xml:space="preserve">write your code against them now; you cannot get a plan out of them yet.</w:t>
      </w:r>
    </w:p>
    <w:p>
      <w:pPr>
        <w:pStyle w:val="FirstParagraph"/>
      </w:pPr>
    </w:p>
    <w:bookmarkEnd w:id="351"/>
    <w:bookmarkStart w:id="352" w:name="_4ffecdacc49d6db2a3156b962dca0929c225103"/>
    <w:p>
      <w:pPr>
        <w:pStyle w:val="Heading4"/>
      </w:pPr>
      <w:r>
        <w:t xml:space="preserve">2.3 Two ways in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Link the Rust crate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. The documents become typed values,</w:t>
      </w:r>
      <w:r>
        <w:t xml:space="preserve"> </w:t>
      </w:r>
      <w:r>
        <w:t xml:space="preserve">and a schema change breaks your build instead of a customer's install.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Drive the command-line tool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from any language,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so it prints documents instead of screens: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argondbcloud advise needs.json --json --overlay overlay.json   # the alternatives, with your lines</w:t>
      </w:r>
      <w:r>
        <w:br/>
      </w:r>
      <w:r>
        <w:rPr>
          <w:rStyle w:val="VerbatimChar"/>
        </w:rPr>
        <w:t xml:space="preserve">argondbcloud tui --overlay overlay.json                        # the customer's screens</w:t>
      </w:r>
      <w:r>
        <w:br/>
      </w:r>
      <w:r>
        <w:rPr>
          <w:rStyle w:val="VerbatimChar"/>
        </w:rPr>
        <w:t xml:space="preserve">argondbcloud plan needs.json --shape c --json                  # a preview of the plan</w:t>
      </w:r>
      <w:r>
        <w:br/>
      </w:r>
      <w:r>
        <w:rPr>
          <w:rStyle w:val="VerbatimChar"/>
        </w:rPr>
        <w:t xml:space="preserve">argondbcloud validate overlay.json                             # check any document against its schema</w:t>
      </w:r>
    </w:p>
    <w:p>
      <w:pPr>
        <w:pStyle w:val="FirstParagraph"/>
        <w:numPr>
          <w:ilvl w:val="0"/>
          <w:numId w:val="1000"/>
        </w:numPr>
      </w:pPr>
      <w:r>
        <w:rPr>
          <w:rStyle w:val="VerbatimChar"/>
        </w:rPr>
        <w:t xml:space="preserve">apply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teardown</w:t>
      </w:r>
      <w:r>
        <w:t xml:space="preserve"> </w:t>
      </w:r>
      <w:r>
        <w:t xml:space="preserve">exist and say plainly that nothing was created or</w:t>
      </w:r>
      <w:r>
        <w:t xml:space="preserve"> </w:t>
      </w:r>
      <w:r>
        <w:t xml:space="preserve">removed: building in a cloud account is the next stage of work. The plan</w:t>
      </w:r>
      <w:r>
        <w:t xml:space="preserve"> </w:t>
      </w:r>
      <w:r>
        <w:t xml:space="preserve">the tool prints today is a preview — the priced resources, not yet the</w:t>
      </w:r>
      <w:r>
        <w:t xml:space="preserve"> </w:t>
      </w:r>
      <w:r>
        <w:t xml:space="preserve">ordered, credentialed list an install will run.</w:t>
      </w:r>
    </w:p>
    <w:p>
      <w:pPr>
        <w:pStyle w:val="FirstParagraph"/>
      </w:pPr>
      <w:r>
        <w:t xml:space="preserve">If your installer is written in Rust, link the crate. Otherwise drive the</w:t>
      </w:r>
      <w:r>
        <w:t xml:space="preserve"> </w:t>
      </w:r>
      <w:r>
        <w:t xml:space="preserve">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treat the schema files as the interface, and pin the</w:t>
      </w:r>
      <w:r>
        <w:t xml:space="preserve"> </w:t>
      </w:r>
      <w:r>
        <w:t xml:space="preserve">ArgonDBCloud version you test against.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2"/>
    <w:bookmarkEnd w:id="353"/>
    <w:bookmarkStart w:id="356" w:name="_9eb3f5e2ba84c1494ea8bb31090be2b9cf92c32"/>
    <w:p>
      <w:pPr>
        <w:pStyle w:val="Heading3"/>
      </w:pPr>
      <w:r>
        <w:t xml:space="preserve">3. The overlay — where your application plugs in</w:t>
      </w:r>
    </w:p>
    <w:p>
      <w:pPr>
        <w:pStyle w:val="FirstParagraph"/>
      </w:pPr>
    </w:p>
    <w:bookmarkStart w:id="354" w:name="_b4d8bd4ae6c4b610a3efda6d9b448af45b470ae"/>
    <w:p>
      <w:pPr>
        <w:pStyle w:val="Heading4"/>
      </w:pPr>
      <w:r>
        <w:t xml:space="preserve">3.1 What an overlay is</w:t>
      </w:r>
    </w:p>
    <w:p>
      <w:pPr>
        <w:pStyle w:val="FirstParagraph"/>
      </w:pPr>
      <w:r>
        <w:t xml:space="preserve">An overlay is one JSON document your application hands to ArgonDBCloud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. It has four parts: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Questions</w:t>
      </w:r>
      <w:r>
        <w:t xml:space="preserve"> </w:t>
      </w:r>
      <w:r>
        <w:t xml:space="preserve">— what your customer must be asked, the unit, and what to</w:t>
      </w:r>
      <w:r>
        <w:t xml:space="preserve"> </w:t>
      </w:r>
      <w:r>
        <w:t xml:space="preserve">assume if they skip it. They appear in the same screens as ArgonDB's own</w:t>
      </w:r>
      <w:r>
        <w:t xml:space="preserve"> </w:t>
      </w:r>
      <w:r>
        <w:t xml:space="preserve">questions, and a skipped answer is shown with the assumption behind it.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Resources</w:t>
      </w:r>
      <w:r>
        <w:t xml:space="preserve"> </w:t>
      </w:r>
      <w:r>
        <w:t xml:space="preserve">— what your application needs in the cloud. Each one is</w:t>
      </w:r>
      <w:r>
        <w:t xml:space="preserve"> </w:t>
      </w:r>
      <w:r>
        <w:t xml:space="preserve">either</w:t>
      </w:r>
      <w:r>
        <w:t xml:space="preserve"> </w:t>
      </w:r>
      <w:r>
        <w:rPr>
          <w:b/>
          <w:bCs/>
        </w:rPr>
        <w:t xml:space="preserve">per tenant</w:t>
      </w:r>
      <w:r>
        <w:t xml:space="preserve"> </w:t>
      </w:r>
      <w:r>
        <w:t xml:space="preserve">(one per company) or</w:t>
      </w:r>
      <w:r>
        <w:t xml:space="preserve"> </w:t>
      </w:r>
      <w:r>
        <w:rPr>
          <w:b/>
          <w:bCs/>
        </w:rPr>
        <w:t xml:space="preserve">per install</w:t>
      </w:r>
      <w:r>
        <w:t xml:space="preserve"> </w:t>
      </w:r>
      <w:r>
        <w:t xml:space="preserve">(one for the</w:t>
      </w:r>
      <w:r>
        <w:t xml:space="preserve"> </w:t>
      </w:r>
      <w:r>
        <w:t xml:space="preserve">whole customer). In shape (c) a per-tenant resource like your application</w:t>
      </w:r>
      <w:r>
        <w:t xml:space="preserve"> </w:t>
      </w:r>
      <w:r>
        <w:t xml:space="preserve">process is</w:t>
      </w:r>
      <w:r>
        <w:t xml:space="preserve"> </w:t>
      </w:r>
      <w:r>
        <w:rPr>
          <w:b/>
          <w:bCs/>
        </w:rPr>
        <w:t xml:space="preserve">added to each company's instance size</w:t>
      </w:r>
      <w:r>
        <w:t xml:space="preserve"> </w:t>
      </w:r>
      <w:r>
        <w:t xml:space="preserve">rather than becoming a</w:t>
      </w:r>
      <w:r>
        <w:t xml:space="preserve"> </w:t>
      </w:r>
      <w:r>
        <w:t xml:space="preserve">separate machine, because your process runs on that company's instance.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Permissions</w:t>
      </w:r>
      <w:r>
        <w:t xml:space="preserve"> </w:t>
      </w:r>
      <w:r>
        <w:t xml:space="preserve">— what your processes need from the cloud, per cloud.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Install lines</w:t>
      </w:r>
      <w:r>
        <w:t xml:space="preserve"> </w:t>
      </w:r>
      <w:r>
        <w:t xml:space="preserve">— what to run on an instance to install your application.</w:t>
      </w:r>
    </w:p>
    <w:p>
      <w:pPr>
        <w:pStyle w:val="FirstParagraph"/>
      </w:pPr>
      <w:r>
        <w:t xml:space="preserve">ArgonDBCloud prices your resources with the same price data, folds them into</w:t>
      </w:r>
      <w:r>
        <w:t xml:space="preserve"> </w:t>
      </w:r>
      <w:r>
        <w:t xml:space="preserve">every alternative, and the plan creates them with ArgonDB's — so the</w:t>
      </w:r>
      <w:r>
        <w:t xml:space="preserve"> </w:t>
      </w:r>
      <w:r>
        <w:t xml:space="preserve">customer sees</w:t>
      </w:r>
      <w:r>
        <w:t xml:space="preserve"> </w:t>
      </w:r>
      <w:r>
        <w:rPr>
          <w:b/>
          <w:bCs/>
        </w:rPr>
        <w:t xml:space="preserve">one combined estimate</w:t>
      </w:r>
      <w:r>
        <w:t xml:space="preserve"> </w:t>
      </w:r>
      <w:r>
        <w:t xml:space="preserve">and gets</w:t>
      </w:r>
      <w:r>
        <w:t xml:space="preserve"> </w:t>
      </w:r>
      <w:r>
        <w:rPr>
          <w:b/>
          <w:bCs/>
        </w:rPr>
        <w:t xml:space="preserve">one install</w:t>
      </w:r>
      <w:r>
        <w:t xml:space="preserve">. The</w:t>
      </w:r>
      <w:r>
        <w:t xml:space="preserve"> </w:t>
      </w:r>
      <w:r>
        <w:t xml:space="preserve">overlay's version is recorded in the plan, so later you can tell exactly</w:t>
      </w:r>
      <w:r>
        <w:t xml:space="preserve"> </w:t>
      </w:r>
      <w:r>
        <w:t xml:space="preserve">what was installed.</w:t>
      </w:r>
    </w:p>
    <w:p>
      <w:pPr>
        <w:pStyle w:val="BodyText"/>
      </w:pPr>
      <w:r>
        <w:rPr>
          <w:b/>
          <w:bCs/>
        </w:rPr>
        <w:t xml:space="preserve">What works today.</w:t>
      </w:r>
      <w:r>
        <w:t xml:space="preserve"> </w:t>
      </w:r>
      <w:r>
        <w:t xml:space="preserve">The advisor checks the overlay against its schema,</w:t>
      </w:r>
      <w:r>
        <w:t xml:space="preserve"> </w:t>
      </w:r>
      <w:r>
        <w:t xml:space="preserve">prices it, and folds it into every alternative. A few rules to write it by:</w:t>
      </w:r>
    </w:p>
    <w:p>
      <w:pPr>
        <w:pStyle w:val="Compact"/>
        <w:numPr>
          <w:ilvl w:val="0"/>
          <w:numId w:val="1124"/>
        </w:numPr>
      </w:pPr>
      <w:r>
        <w:t xml:space="preserve">a resource's</w:t>
      </w:r>
      <w:r>
        <w:t xml:space="preserve"> </w:t>
      </w:r>
      <w:r>
        <w:rPr>
          <w:rStyle w:val="VerbatimChar"/>
        </w:rPr>
        <w:t xml:space="preserve">quantity</w:t>
      </w:r>
      <w:r>
        <w:t xml:space="preserve"> </w:t>
      </w:r>
      <w:r>
        <w:t xml:space="preserve">is one of your question keys or a plain number;</w:t>
      </w:r>
    </w:p>
    <w:p>
      <w:pPr>
        <w:pStyle w:val="Compact"/>
        <w:numPr>
          <w:ilvl w:val="0"/>
          <w:numId w:val="1124"/>
        </w:numPr>
      </w:pPr>
      <w:r>
        <w:t xml:space="preserve">a question's</w:t>
      </w:r>
      <w:r>
        <w:t xml:space="preserve"> </w:t>
      </w:r>
      <w:r>
        <w:rPr>
          <w:rStyle w:val="VerbatimChar"/>
        </w:rPr>
        <w:t xml:space="preserve">infer</w:t>
      </w:r>
      <w:r>
        <w:t xml:space="preserve"> </w:t>
      </w:r>
      <w:r>
        <w:t xml:space="preserve">is a number, an ArgonDB input (</w:t>
      </w:r>
      <w:r>
        <w:rPr>
          <w:rStyle w:val="VerbatimChar"/>
        </w:rPr>
        <w:t xml:space="preserve">tenants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data_gb</w:t>
      </w:r>
      <w:r>
        <w:t xml:space="preserve">,</w:t>
      </w:r>
      <w:r>
        <w:t xml:space="preserve"> </w:t>
      </w:r>
      <w:r>
        <w:rPr>
          <w:rStyle w:val="VerbatimChar"/>
        </w:rPr>
        <w:t xml:space="preserve">growth_gb_per_month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query_rate</w:t>
      </w:r>
      <w:r>
        <w:t xml:space="preserve">), or two of those multiplied;</w:t>
      </w:r>
    </w:p>
    <w:p>
      <w:pPr>
        <w:pStyle w:val="Compact"/>
        <w:numPr>
          <w:ilvl w:val="0"/>
          <w:numId w:val="1124"/>
        </w:numPr>
      </w:pPr>
      <w:r>
        <w:t xml:space="preserve">a per-tenant resource with a</w:t>
      </w:r>
      <w:r>
        <w:t xml:space="preserve"> </w:t>
      </w:r>
      <w:r>
        <w:rPr>
          <w:rStyle w:val="VerbatimChar"/>
        </w:rPr>
        <w:t xml:space="preserve">demand</w:t>
      </w:r>
      <w:r>
        <w:t xml:space="preserve"> </w:t>
      </w:r>
      <w:r>
        <w:t xml:space="preserve">(CPU and memory) is added to the</w:t>
      </w:r>
      <w:r>
        <w:t xml:space="preserve"> </w:t>
      </w:r>
      <w:r>
        <w:t xml:space="preserve">machine's size and costs nothing on its own line;</w:t>
      </w:r>
    </w:p>
    <w:p>
      <w:pPr>
        <w:pStyle w:val="Compact"/>
        <w:numPr>
          <w:ilvl w:val="0"/>
          <w:numId w:val="1124"/>
        </w:numPr>
      </w:pPr>
      <w:r>
        <w:t xml:space="preserve">only object storage is priced so far — an S3 bucket on AWS, a Blob container</w:t>
      </w:r>
      <w:r>
        <w:t xml:space="preserve"> </w:t>
      </w:r>
      <w:r>
        <w:t xml:space="preserve">on Azure, per GB-month. Anything else appears as "price unavailable", and the</w:t>
      </w:r>
      <w:r>
        <w:t xml:space="preserve"> </w:t>
      </w:r>
      <w:r>
        <w:t xml:space="preserve">alternative is marked partial.</w:t>
      </w:r>
    </w:p>
    <w:p>
      <w:pPr>
        <w:pStyle w:val="FirstParagraph"/>
      </w:pPr>
    </w:p>
    <w:bookmarkEnd w:id="354"/>
    <w:bookmarkStart w:id="355" w:name="_7f578754277c9c3cc1b1e5fc8b68f7da82569a3"/>
    <w:p>
      <w:pPr>
        <w:pStyle w:val="Heading4"/>
      </w:pPr>
      <w:r>
        <w:t xml:space="preserve">3.2 A worked ERP overlay</w:t>
      </w:r>
    </w:p>
    <w:p>
      <w:pPr>
        <w:pStyle w:val="FirstParagraph"/>
      </w:pPr>
      <w:r>
        <w:t xml:space="preserve">The only ERP piece that is fully specified today is the</w:t>
      </w:r>
      <w:r>
        <w:t xml:space="preserve"> </w:t>
      </w:r>
      <w:r>
        <w:rPr>
          <w:b/>
          <w:bCs/>
        </w:rPr>
        <w:t xml:space="preserve">ERP process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: one process per company, under its own user, on that company's</w:t>
      </w:r>
      <w:r>
        <w:t xml:space="preserve"> </w:t>
      </w:r>
      <w:r>
        <w:t xml:space="preserve">instance, started by ArgonDB from a command recorded when the company is</w:t>
      </w:r>
      <w:r>
        <w:t xml:space="preserve"> </w:t>
      </w:r>
      <w:r>
        <w:t xml:space="preserve">created. A browser reaches a company's ERP through that process's port. The</w:t>
      </w:r>
      <w:r>
        <w:t xml:space="preserve"> </w:t>
      </w:r>
      <w:r>
        <w:t xml:space="preserve">document store, the queue, the email relay and the web front end below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: they are what the ArgonDBCloud design expects an ERP to</w:t>
      </w:r>
      <w:r>
        <w:t xml:space="preserve"> </w:t>
      </w:r>
      <w:r>
        <w:t xml:space="preserve">need, and we need your real list (section 7). The process size (half a CPU,</w:t>
      </w:r>
      <w:r>
        <w:t xml:space="preserve"> </w:t>
      </w:r>
      <w:r>
        <w:t xml:space="preserve">1 GiB) is an example figure, not a measurement.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"overlay/v1"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"splink-erp"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GB of scanned documents does each company keep?"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GB of documents per company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emails does each company send on a busy day?"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 per company per day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"resources"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"erp-sidecar"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"ec2-instance-share"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"vm-share"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"demand"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"vcpu"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"ram_gib"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ERP application, one process per company on the tenant's own instance"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"erp-documents"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"s3-bucket"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"blob-container"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"GB-month"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one bucket for the install, one prefix per company (&lt;bucket&gt;/&lt;tenant_key&gt;/)"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"sqs-queue"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"service-bus-queue"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what the ERP queues is Splink's to say"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"erp-email-relay"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"communication-services-email"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"erp-web"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"application-load-balancer"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"application-gateway"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"730"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TLS in front of the companies' sidecar ports"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"permissions"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"s3:GetObject, s3:PutObject, s3:DeleteObject, s3:ListBucket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"sqs:SendMessage, sqs:ReceiveMessage, sqs:DeleteMessage on erp-queue"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"ses:SendEmail from the ERP's verified domain"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"Storage Blob Data Contributor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"Azure Service Bus Data Sender and Receiver on erp-queue"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"user_data_append"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the lines that install the ERP sidecar binary at a pinned version and write its config from state/v1 (see §4.3)"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We ran this exact overlay through</w:t>
      </w:r>
      <w:r>
        <w:t xml:space="preserve"> </w:t>
      </w:r>
      <w:r>
        <w:rPr>
          <w:rStyle w:val="VerbatimChar"/>
        </w:rPr>
        <w:t xml:space="preserve">argondbcloud advise</w:t>
      </w:r>
      <w:r>
        <w:t xml:space="preserve">, offline, with</w:t>
      </w:r>
      <w:r>
        <w:t xml:space="preserve"> </w:t>
      </w:r>
      <w:r>
        <w:t xml:space="preserve">recorded AWS prices, for 20 companies in us-east-1 and nothing else given: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ERP process moves the estimate most.</w:t>
      </w:r>
      <w:r>
        <w:t xml:space="preserve"> </w:t>
      </w:r>
      <w:r>
        <w:t xml:space="preserve">On one machine — shapes (a)</w:t>
      </w:r>
      <w:r>
        <w:t xml:space="preserve"> </w:t>
      </w:r>
      <w:r>
        <w:t xml:space="preserve">and (b) — 20 companies × half a CPU adds 10 CPUs, which takes shape (a)</w:t>
      </w:r>
      <w:r>
        <w:t xml:space="preserve"> </w:t>
      </w:r>
      <w:r>
        <w:t xml:space="preserve">from about $168 to about $611 a month. In shape (c) it fits inside each</w:t>
      </w:r>
      <w:r>
        <w:t xml:space="preserve"> </w:t>
      </w:r>
      <w:r>
        <w:t xml:space="preserve">company's own instance. That half-CPU figure is the number we most need you</w:t>
      </w:r>
      <w:r>
        <w:t xml:space="preserve"> </w:t>
      </w:r>
      <w:r>
        <w:t xml:space="preserve">to measure.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documents store is priced:</w:t>
      </w:r>
      <w:r>
        <w:t xml:space="preserve"> </w:t>
      </w:r>
      <w:r>
        <w:t xml:space="preserve">5 GB × 20 companies = 100 GB, $2.30 a</w:t>
      </w:r>
      <w:r>
        <w:t xml:space="preserve"> </w:t>
      </w:r>
      <w:r>
        <w:t xml:space="preserve">month.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queue, the email relay and the web front end are not priced</w:t>
      </w:r>
      <w:r>
        <w:t xml:space="preserve"> </w:t>
      </w:r>
      <w:r>
        <w:t xml:space="preserve">yet,</w:t>
      </w:r>
      <w:r>
        <w:t xml:space="preserve"> </w:t>
      </w:r>
      <w:r>
        <w:t xml:space="preserve">so every alternative is marked partial.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Twenty companies turn on "keep running through a failure"</w:t>
      </w:r>
      <w:r>
        <w:t xml:space="preserve"> </w:t>
      </w:r>
      <w:r>
        <w:t xml:space="preserve">by default</w:t>
      </w:r>
      <w:r>
        <w:t xml:space="preserve"> </w:t>
      </w:r>
      <w:r>
        <w:t xml:space="preserve">(it switches on from 10 companies), which rules out shapes (a) and (b); the</w:t>
      </w:r>
      <w:r>
        <w:t xml:space="preserve"> </w:t>
      </w:r>
      <w:r>
        <w:t xml:space="preserve">recommendation was (c), at about $3,220 a month for the priced lines. A</w:t>
      </w:r>
      <w:r>
        <w:t xml:space="preserve"> </w:t>
      </w:r>
      <w:r>
        <w:t xml:space="preserve">customer who does not need that says no on the "What you need" screen.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Read each alternative's "partial" flag</w:t>
      </w:r>
      <w:r>
        <w:t xml:space="preserve">, not the document's top-level</w:t>
      </w:r>
      <w:r>
        <w:t xml:space="preserve"> </w:t>
      </w:r>
      <w:r>
        <w:t xml:space="preserve">"incomplete" flag, which read false in this run.</w:t>
      </w:r>
    </w:p>
    <w:p>
      <w:pPr>
        <w:pStyle w:val="FirstParagraph"/>
      </w:pPr>
      <w:r>
        <w:t xml:space="preserve">We also checked the document against the overlay schema with an independent</w:t>
      </w:r>
      <w:r>
        <w:t xml:space="preserve"> </w:t>
      </w:r>
      <w:r>
        <w:t xml:space="preserve">validator, alone and inside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document: both pass, and a resource with</w:t>
      </w:r>
      <w:r>
        <w:t xml:space="preserve"> </w:t>
      </w:r>
      <w:r>
        <w:rPr>
          <w:rStyle w:val="VerbatimChar"/>
        </w:rPr>
        <w:t xml:space="preserve">"per": "company"</w:t>
      </w:r>
      <w:r>
        <w:t xml:space="preserve"> </w:t>
      </w:r>
      <w:r>
        <w:t xml:space="preserve">is refused because only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t xml:space="preserve">are</w:t>
      </w:r>
      <w:r>
        <w:t xml:space="preserve"> </w:t>
      </w:r>
      <w:r>
        <w:t xml:space="preserve">allowed.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5"/>
    <w:bookmarkEnd w:id="356"/>
    <w:bookmarkStart w:id="361" w:name="_ad2451f274aefb24d2629e803ff0863bf4cbdcd"/>
    <w:p>
      <w:pPr>
        <w:pStyle w:val="Heading3"/>
      </w:pPr>
      <w:r>
        <w:t xml:space="preserve">4. Two configuration systems, one source</w:t>
      </w:r>
    </w:p>
    <w:p>
      <w:pPr>
        <w:pStyle w:val="FirstParagraph"/>
      </w:pPr>
      <w:r>
        <w:t xml:space="preserve">An ERPCloud install configures two things:</w:t>
      </w:r>
      <w:r>
        <w:t xml:space="preserve"> </w:t>
      </w:r>
      <w:r>
        <w:rPr>
          <w:b/>
          <w:bCs/>
        </w:rPr>
        <w:t xml:space="preserve">ArgonDB</w:t>
      </w:r>
      <w:r>
        <w:t xml:space="preserve"> </w:t>
      </w:r>
      <w:r>
        <w:t xml:space="preserve">on every instance, and</w:t>
      </w:r>
      <w:r>
        <w:t xml:space="preserve"> </w:t>
      </w:r>
      <w:r>
        <w:rPr>
          <w:b/>
          <w:bCs/>
        </w:rPr>
        <w:t xml:space="preserve">the ERP</w:t>
      </w:r>
      <w:r>
        <w:t xml:space="preserve"> </w:t>
      </w:r>
      <w:r>
        <w:t xml:space="preserve">— where its documents, queue and relay are, and which company</w:t>
      </w:r>
      <w:r>
        <w:t xml:space="preserve"> </w:t>
      </w:r>
      <w:r>
        <w:t xml:space="preserve">runs where.</w:t>
      </w:r>
    </w:p>
    <w:p>
      <w:pPr>
        <w:pStyle w:val="BodyText"/>
      </w:pPr>
    </w:p>
    <w:bookmarkStart w:id="357" w:name="_40c1ab27866753c8d7939d57a135301657eee03"/>
    <w:p>
      <w:pPr>
        <w:pStyle w:val="Heading4"/>
      </w:pPr>
      <w:r>
        <w:t xml:space="preserve">4.1 ArgonDB's side</w:t>
      </w:r>
    </w:p>
    <w:p>
      <w:pPr>
        <w:pStyle w:val="FirstParagraph"/>
      </w:pPr>
      <w:r>
        <w:t xml:space="preserve">Each ArgonDB box reads one file,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in its data directory, and</w:t>
      </w:r>
      <w:r>
        <w:t xml:space="preserve"> </w:t>
      </w:r>
      <w:r>
        <w:t xml:space="preserve">refuses keys it does not know.</w:t>
      </w:r>
      <w:r>
        <w:t xml:space="preserve"> </w:t>
      </w:r>
      <w:r>
        <w:rPr>
          <w:rStyle w:val="VerbatimChar"/>
          <w:b/>
          <w:bCs/>
        </w:rPr>
        <w:t xml:space="preserve">argondb config check --data-dir &lt;dir&gt;</w:t>
      </w:r>
      <w:r>
        <w:t xml:space="preserve"> </w:t>
      </w:r>
      <w:r>
        <w:t xml:space="preserve">reads the file and prints what the box would do with it, without starting</w:t>
      </w:r>
      <w:r>
        <w:t xml:space="preserve"> </w:t>
      </w:r>
      <w:r>
        <w:t xml:space="preserve">anything; it fails with the same message the box would. An installer should</w:t>
      </w:r>
      <w:r>
        <w:t xml:space="preserve"> </w:t>
      </w:r>
      <w:r>
        <w:t xml:space="preserve">run it on every file it writes.</w:t>
      </w:r>
    </w:p>
    <w:p>
      <w:pPr>
        <w:pStyle w:val="BodyText"/>
      </w:pPr>
      <w:r>
        <w:t xml:space="preserve">The settings an ArgonDBCloud install writes: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remote</w:t>
            </w:r>
          </w:p>
        </w:tc>
        <w:tc>
          <w:tcPr/>
          <w:p>
            <w:pPr>
              <w:pStyle w:val="Compact"/>
            </w:pPr>
            <w:r>
              <w:t xml:space="preserve">puts the database's storage in a bucket:</w:t>
            </w:r>
            <w:r>
              <w:t xml:space="preserve"> </w:t>
            </w:r>
            <w:r>
              <w:rPr>
                <w:rStyle w:val="VerbatimChar"/>
              </w:rPr>
              <w:t xml:space="preserve">s3://bucket/prefix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azure://container/prefix</w:t>
            </w:r>
            <w:r>
              <w:t xml:space="preserve">; a bad value stops the box with a message</w:t>
            </w:r>
          </w:p>
        </w:tc>
        <w:tc>
          <w:tcPr/>
          <w:p>
            <w:pPr>
              <w:pStyle w:val="Compact"/>
            </w:pPr>
            <w:r>
              <w:t xml:space="preserve">off: local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write-log backup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set, the write log is backed up to the same bucket too; if the bucket cannot be reached at startup, the box refuses to start. It follows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and has no switch of its own</w:t>
            </w:r>
          </w:p>
        </w:tc>
        <w:tc>
          <w:tcPr/>
          <w:p>
            <w:pPr>
              <w:pStyle w:val="Compact"/>
            </w:pPr>
            <w:r>
              <w:t xml:space="preserve">off, because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sole_owner</w:t>
            </w:r>
          </w:p>
        </w:tc>
        <w:tc>
          <w:tcPr/>
          <w:p>
            <w:pPr>
              <w:pStyle w:val="Compact"/>
            </w:pPr>
            <w:r>
              <w:t xml:space="preserve">the installer's statement that this box alone writes its bucket prefix, which lets it delete old storage files there; checked at every start against an owner marker in the bucket, and refused without a bucket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[lake] scheme = "azure"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rStyle w:val="VerbatimChar"/>
              </w:rPr>
              <w:t xml:space="preserve">adls_*</w:t>
            </w:r>
            <w:r>
              <w:t xml:space="preserve"> </w:t>
            </w:r>
            <w:r>
              <w:t xml:space="preserve">settings</w:t>
            </w:r>
          </w:p>
        </w:tc>
        <w:tc>
          <w:tcPr/>
          <w:p>
            <w:pPr>
              <w:pStyle w:val="Compact"/>
            </w:pPr>
            <w:r>
              <w:t xml:space="preserve">puts the analytical lake in Azure Data Lake Storage instead of S3</w:t>
            </w:r>
          </w:p>
        </w:tc>
        <w:tc>
          <w:tcPr/>
          <w:p>
            <w:pPr>
              <w:pStyle w:val="Compact"/>
            </w:pPr>
            <w:r>
              <w:t xml:space="preserve">the S3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per_tenant</w:t>
            </w:r>
          </w:p>
        </w:tc>
        <w:tc>
          <w:tcPr/>
          <w:p>
            <w:pPr>
              <w:pStyle w:val="Compact"/>
            </w:pPr>
            <w:r>
              <w:t xml:space="preserve">one database process per company, each with its own port and idle clock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idle_stop</w:t>
            </w:r>
          </w:p>
        </w:tc>
        <w:tc>
          <w:tcPr/>
          <w:p>
            <w:pPr>
              <w:pStyle w:val="Compact"/>
            </w:pPr>
            <w:r>
              <w:t xml:space="preserve">stop a database process after this many idle seconds, and wake it on the next connection; written as a string,</w:t>
            </w:r>
            <w:r>
              <w:t xml:space="preserve"> </w:t>
            </w:r>
            <w:r>
              <w:rPr>
                <w:rStyle w:val="VerbatimChar"/>
              </w:rPr>
              <w:t xml:space="preserve">"300"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"off"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Which release has them.</w:t>
      </w:r>
      <w:r>
        <w:t xml:space="preserve"> </w:t>
      </w:r>
      <w:r>
        <w:t xml:space="preserve">The newest ArgonDB release, v1.5.7.3, has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. The write-log backup,</w:t>
      </w:r>
      <w:r>
        <w:t xml:space="preserve"> </w:t>
      </w:r>
      <w:r>
        <w:rPr>
          <w:rStyle w:val="VerbatimChar"/>
        </w:rPr>
        <w:t xml:space="preserve">sole_owner</w:t>
      </w:r>
      <w:r>
        <w:t xml:space="preserve"> </w:t>
      </w:r>
      <w:r>
        <w:t xml:space="preserve">and the</w:t>
      </w:r>
      <w:r>
        <w:t xml:space="preserve"> </w:t>
      </w:r>
      <w:r>
        <w:t xml:space="preserve">Azure lake settings arrive with v1.5.8 and are not in today's download. All of</w:t>
      </w:r>
      <w:r>
        <w:t xml:space="preserve"> </w:t>
      </w:r>
      <w:r>
        <w:t xml:space="preserve">these are off unless set.</w:t>
      </w:r>
    </w:p>
    <w:p>
      <w:pPr>
        <w:pStyle w:val="BodyText"/>
      </w:pPr>
      <w:r>
        <w:rPr>
          <w:b/>
          <w:bCs/>
        </w:rPr>
        <w:t xml:space="preserve">What is not a setting yet.</w:t>
      </w:r>
      <w:r>
        <w:t xml:space="preserve"> </w:t>
      </w:r>
      <w:r>
        <w:t xml:space="preserve">Running each company on its own cloud</w:t>
      </w:r>
      <w:r>
        <w:t xml:space="preserve"> </w:t>
      </w:r>
      <w:r>
        <w:t xml:space="preserve">instance, waking a stopped instance on connect, and creating an instance</w:t>
      </w:r>
      <w:r>
        <w:t xml:space="preserve"> </w:t>
      </w:r>
      <w:r>
        <w:t xml:space="preserve">per company are still to be built. ArgonDB's directory of companies already</w:t>
      </w:r>
      <w:r>
        <w:t xml:space="preserve"> </w:t>
      </w:r>
      <w:r>
        <w:t xml:space="preserve">has the empty columns for them: which instance, which zone, which address.</w:t>
      </w:r>
    </w:p>
    <w:p>
      <w:pPr>
        <w:pStyle w:val="BodyText"/>
      </w:pPr>
    </w:p>
    <w:bookmarkEnd w:id="357"/>
    <w:bookmarkStart w:id="358" w:name="_837b81ac4a1aa6378a7463059e5b5cfc0a25b32"/>
    <w:p>
      <w:pPr>
        <w:pStyle w:val="Heading4"/>
      </w:pPr>
      <w:r>
        <w:t xml:space="preserve">4.2 The ERP's side</w:t>
      </w:r>
    </w:p>
    <w:p>
      <w:pPr>
        <w:pStyle w:val="FirstParagraph"/>
      </w:pPr>
      <w:r>
        <w:t xml:space="preserve">The ERP's configuration needs at least: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Which company runs where.</w:t>
      </w:r>
      <w:r>
        <w:t xml:space="preserve"> </w:t>
      </w:r>
      <w:r>
        <w:t xml:space="preserve">ArgonDB already keeps this, in its estate</w:t>
      </w:r>
      <w:r>
        <w:t xml:space="preserve"> </w:t>
      </w:r>
      <w:r>
        <w:t xml:space="preserve">directory: one row per company with its database, its connection entry,</w:t>
      </w:r>
      <w:r>
        <w:t xml:space="preserve"> </w:t>
      </w:r>
      <w:r>
        <w:t xml:space="preserve">its ERP command, its status and, in the cloud, its instance, zone and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Read it; do not keep a copy.</w:t>
      </w:r>
      <w:r>
        <w:t xml:space="preserve"> </w:t>
      </w:r>
      <w:r>
        <w:t xml:space="preserve">No service should work out a</w:t>
      </w:r>
      <w:r>
        <w:t xml:space="preserve"> </w:t>
      </w:r>
      <w:r>
        <w:t xml:space="preserve">company's location from a naming convention.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ERP process's own settings.</w:t>
      </w:r>
      <w:r>
        <w:t xml:space="preserve"> </w:t>
      </w:r>
      <w:r>
        <w:t xml:space="preserve">Its start command and user live in the</w:t>
      </w:r>
      <w:r>
        <w:t xml:space="preserve"> </w:t>
      </w:r>
      <w:r>
        <w:t xml:space="preserve">same row; its connection string is the company's pooled connection string.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Where each company's documents go.</w:t>
      </w:r>
      <w:r>
        <w:t xml:space="preserve"> </w:t>
      </w:r>
      <w:r>
        <w:t xml:space="preserve">A bucket and a prefix per company —</w:t>
      </w:r>
      <w:r>
        <w:t xml:space="preserve"> </w:t>
      </w:r>
      <w:r>
        <w:t xml:space="preserve">a placeholder until you name the store.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queue and the email relay.</w:t>
      </w:r>
      <w:r>
        <w:t xml:space="preserve"> </w:t>
      </w:r>
      <w:r>
        <w:t xml:space="preserve">Their addresses — placeholders too.</w:t>
      </w:r>
    </w:p>
    <w:p>
      <w:pPr>
        <w:pStyle w:val="FirstParagraph"/>
      </w:pPr>
    </w:p>
    <w:bookmarkEnd w:id="358"/>
    <w:bookmarkStart w:id="359" w:name="_03606d043c03ae6eaa91e806d0ce0e7f2220b88"/>
    <w:p>
      <w:pPr>
        <w:pStyle w:val="Heading4"/>
      </w:pPr>
      <w:r>
        <w:t xml:space="preserve">4.3 The rule we propose: both sides come from the plan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neither side has a configuration file the customer fills in.</w:t>
      </w:r>
      <w:r>
        <w:t xml:space="preserve"> </w:t>
      </w:r>
      <w:r>
        <w:t xml:space="preserve">The customer answers ArgonDBCloud's questions and your overlay's questions</w:t>
      </w:r>
      <w:r>
        <w:t xml:space="preserve"> </w:t>
      </w:r>
      <w:r>
        <w:t xml:space="preserve">once. Those answers become one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, one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and, after the install, one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Then: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ArgonDB's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argon.toml</w:t>
      </w:r>
      <w:r>
        <w:t xml:space="preserve"> </w:t>
      </w:r>
      <w:r>
        <w:t xml:space="preserve">on each instance is written from the plan and</w:t>
      </w:r>
      <w:r>
        <w:t xml:space="preserve"> </w:t>
      </w:r>
      <w:r>
        <w:t xml:space="preserve">the state: the bucket the install created becomes</w:t>
      </w:r>
      <w:r>
        <w:t xml:space="preserve"> </w:t>
      </w:r>
      <w:r>
        <w:rPr>
          <w:rStyle w:val="VerbatimChar"/>
        </w:rPr>
        <w:t xml:space="preserve">[storage] remote</w:t>
      </w:r>
      <w:r>
        <w:t xml:space="preserve">; the</w:t>
      </w:r>
      <w:r>
        <w:t xml:space="preserve"> </w:t>
      </w:r>
      <w:r>
        <w:t xml:space="preserve">installer creating that bucket for one box sets</w:t>
      </w:r>
      <w:r>
        <w:t xml:space="preserve"> </w:t>
      </w:r>
      <w:r>
        <w:rPr>
          <w:rStyle w:val="VerbatimChar"/>
        </w:rPr>
        <w:t xml:space="preserve">sole_owner = true</w:t>
      </w:r>
      <w:r>
        <w:t xml:space="preserve">; the</w:t>
      </w:r>
      <w:r>
        <w:t xml:space="preserve"> </w:t>
      </w:r>
      <w:r>
        <w:t xml:space="preserve">cloud chooses the lake setting.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ERP's configuration</w:t>
      </w:r>
      <w:r>
        <w:t xml:space="preserve"> </w:t>
      </w:r>
      <w:r>
        <w:t xml:space="preserve">is written from the same state: the documents</w:t>
      </w:r>
      <w:r>
        <w:t xml:space="preserve"> </w:t>
      </w:r>
      <w:r>
        <w:t xml:space="preserve">bucket, the queue address and the relay address are outputs of your</w:t>
      </w:r>
      <w:r>
        <w:t xml:space="preserve"> </w:t>
      </w:r>
      <w:r>
        <w:t xml:space="preserve">overlay's resources. Which company runs where is read from ArgonDB's</w:t>
      </w:r>
      <w:r>
        <w:t xml:space="preserve"> </w:t>
      </w:r>
      <w:r>
        <w:t xml:space="preserve">directory when the ERP needs it, never from a file.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overlay's install lines</w:t>
      </w:r>
      <w:r>
        <w:t xml:space="preserve"> </w:t>
      </w:r>
      <w:r>
        <w:t xml:space="preserve">are where that writing happens on each</w:t>
      </w:r>
      <w:r>
        <w:t xml:space="preserve"> </w:t>
      </w:r>
      <w:r>
        <w:t xml:space="preserve">instance.</w:t>
      </w:r>
    </w:p>
    <w:p>
      <w:pPr>
        <w:pStyle w:val="FirstParagraph"/>
      </w:pPr>
      <w:r>
        <w:t xml:space="preserve">So a customer never configures anything twice, and reinstalling from the same</w:t>
      </w:r>
      <w:r>
        <w:t xml:space="preserve"> </w:t>
      </w:r>
      <w:r>
        <w:t xml:space="preserve">plan gives the same configuration on both sides.</w:t>
      </w:r>
    </w:p>
    <w:p>
      <w:pPr>
        <w:pStyle w:val="BodyText"/>
      </w:pPr>
      <w:r>
        <w:rPr>
          <w:b/>
          <w:bCs/>
        </w:rPr>
        <w:t xml:space="preserve">What this waits on.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document exists as a schema and an</w:t>
      </w:r>
      <w:r>
        <w:t xml:space="preserve"> </w:t>
      </w:r>
      <w:r>
        <w:t xml:space="preserve">example, but nothing writes one yet: the plan, apply and teardown half of</w:t>
      </w:r>
      <w:r>
        <w:t xml:space="preserve"> </w:t>
      </w:r>
      <w:r>
        <w:t xml:space="preserve">ArgonDBCloud has not started. Its planned home is</w:t>
      </w:r>
      <w:r>
        <w:t xml:space="preserve"> </w:t>
      </w:r>
      <w:r>
        <w:rPr>
          <w:rStyle w:val="VerbatimChar"/>
        </w:rPr>
        <w:t xml:space="preserve">~/.argondbcloud/installs/&lt;install-id&gt;/state.json</w:t>
      </w:r>
      <w:r>
        <w:t xml:space="preserve">, with a copy in the</w:t>
      </w:r>
      <w:r>
        <w:t xml:space="preserve"> </w:t>
      </w:r>
      <w:r>
        <w:t xml:space="preserve">install's bucket, and every resource is tagged with the install id so a lost</w:t>
      </w:r>
      <w:r>
        <w:t xml:space="preserve"> </w:t>
      </w:r>
      <w:r>
        <w:t xml:space="preserve">state file can be rebuilt.</w:t>
      </w:r>
    </w:p>
    <w:p>
      <w:pPr>
        <w:pStyle w:val="BodyText"/>
      </w:pPr>
    </w:p>
    <w:bookmarkEnd w:id="359"/>
    <w:bookmarkStart w:id="360" w:name="_5719c868dc2a623ce878c6be2cb65fb363d3a96"/>
    <w:p>
      <w:pPr>
        <w:pStyle w:val="Heading4"/>
      </w:pPr>
      <w:r>
        <w:t xml:space="preserve">4.4 Versions and upgrades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ArgonDBCloud has its own version number</w:t>
      </w:r>
      <w:r>
        <w:t xml:space="preserve">, starting at 1.0 alongside</w:t>
      </w:r>
      <w:r>
        <w:t xml:space="preserve"> </w:t>
      </w:r>
      <w:r>
        <w:t xml:space="preserve">ArgonDB 1.5.8. The documents have their own versions, which change</w:t>
      </w:r>
      <w:r>
        <w:t xml:space="preserve"> </w:t>
      </w:r>
      <w:r>
        <w:t xml:space="preserve">separately from the tool's.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Each ArgonDBCloud release will list the ArgonDB versions it can install</w:t>
      </w:r>
      <w:r>
        <w:t xml:space="preserve"> </w:t>
      </w:r>
      <w:r>
        <w:t xml:space="preserve">and refuse others by name.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Your overlay's version goes into the plan.</w:t>
      </w:r>
      <w:r>
        <w:t xml:space="preserve"> </w:t>
      </w:r>
      <w:r>
        <w:t xml:space="preserve">We suggest versioning the</w:t>
      </w:r>
      <w:r>
        <w:t xml:space="preserve"> </w:t>
      </w:r>
      <w:r>
        <w:t xml:space="preserve">overlay with the ERP release it installs, so a plan names exactly which ERP</w:t>
      </w:r>
      <w:r>
        <w:t xml:space="preserve"> </w:t>
      </w:r>
      <w:r>
        <w:t xml:space="preserve">it built.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Upgrades, backups and restores, resizing and monitoring</w:t>
      </w:r>
      <w:r>
        <w:t xml:space="preserve"> </w:t>
      </w:r>
      <w:r>
        <w:t xml:space="preserve">are the next</w:t>
      </w:r>
      <w:r>
        <w:t xml:space="preserve"> </w:t>
      </w:r>
      <w:r>
        <w:t xml:space="preserve">ArgonDBCloud release, 1.1. Until then, an ArgonDB upgrade is ArgonDB's own</w:t>
      </w:r>
      <w:r>
        <w:t xml:space="preserve"> </w:t>
      </w:r>
      <w:r>
        <w:t xml:space="preserve">job (</w:t>
      </w:r>
      <w:r>
        <w:rPr>
          <w:rStyle w:val="VerbatimChar"/>
        </w:rPr>
        <w:t xml:space="preserve">argondb estate migrate</w:t>
      </w:r>
      <w:r>
        <w:t xml:space="preserve">), and an ERP upgrade is the ERP's.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Read documents the way ArgonDBCloud does:</w:t>
      </w:r>
      <w:r>
        <w:t xml:space="preserve"> </w:t>
      </w:r>
      <w:r>
        <w:t xml:space="preserve">ignore fields you do not</w:t>
      </w:r>
      <w:r>
        <w:t xml:space="preserve"> </w:t>
      </w:r>
      <w:r>
        <w:t xml:space="preserve">know, refuse a major version you do not know.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0"/>
    <w:bookmarkEnd w:id="361"/>
    <w:bookmarkStart w:id="362" w:name="_5affaa27410ba29e2191e6d578903a005388728"/>
    <w:p>
      <w:pPr>
        <w:pStyle w:val="Heading3"/>
      </w:pPr>
      <w:r>
        <w:t xml:space="preserve">5. What the ERPCloud customer sees</w:t>
      </w:r>
    </w:p>
    <w:p>
      <w:pPr>
        <w:pStyle w:val="FirstParagraph"/>
      </w:pPr>
      <w:r>
        <w:t xml:space="preserve">This is the flow a customer walks, screen by screen, with the places your</w:t>
      </w:r>
      <w:r>
        <w:t xml:space="preserve"> </w:t>
      </w:r>
      <w:r>
        <w:t xml:space="preserve">questions and resources appear.</w:t>
      </w:r>
      <w:r>
        <w:t xml:space="preserve"> </w:t>
      </w:r>
      <w:r>
        <w:rPr>
          <w:rStyle w:val="VerbatimChar"/>
        </w:rPr>
        <w:t xml:space="preserve">argondbcloud tui --overlay overlay.json</w:t>
      </w:r>
      <w:r>
        <w:t xml:space="preserve"> </w:t>
      </w:r>
      <w:r>
        <w:t xml:space="preserve">walks screens 1 to 7 today, your questions included; screens 8 and 9 wait for</w:t>
      </w:r>
      <w:r>
        <w:t xml:space="preserve"> </w:t>
      </w:r>
      <w:r>
        <w:t xml:space="preserve">the install half, so a session ends with the plan saved and nothing built.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Welcome.</w:t>
      </w:r>
      <w:r>
        <w:t xml:space="preserve"> </w:t>
      </w:r>
      <w:r>
        <w:t xml:space="preserve">"Install ArgonDB in your own AWS or Azure account … Nothing</w:t>
      </w:r>
      <w:r>
        <w:t xml:space="preserve"> </w:t>
      </w:r>
      <w:r>
        <w:t xml:space="preserve">is created in your account until you type "apply"." Pick the cloud. An</w:t>
      </w:r>
      <w:r>
        <w:t xml:space="preserve"> </w:t>
      </w:r>
      <w:r>
        <w:t xml:space="preserve">ERPCloud front end would name the ERP here.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Where.</w:t>
      </w:r>
      <w:r>
        <w:t xml:space="preserve"> </w:t>
      </w:r>
      <w:r>
        <w:t xml:space="preserve">Pick the region.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How big.</w:t>
      </w:r>
      <w:r>
        <w:t xml:space="preserve"> </w:t>
      </w:r>
      <w:r>
        <w:t xml:space="preserve">Companies, data today, people at once, hours a day, growth,</w:t>
      </w:r>
      <w:r>
        <w:t xml:space="preserve"> </w:t>
      </w:r>
      <w:r>
        <w:t xml:space="preserve">requests per second; Enter skips any of them.</w:t>
      </w:r>
      <w:r>
        <w:t xml:space="preserve"> </w:t>
      </w:r>
      <w:r>
        <w:rPr>
          <w:b/>
          <w:bCs/>
        </w:rPr>
        <w:t xml:space="preserve">Your number questions go</w:t>
      </w:r>
      <w:r>
        <w:rPr>
          <w:b/>
          <w:bCs/>
        </w:rPr>
        <w:t xml:space="preserve"> </w:t>
      </w:r>
      <w:r>
        <w:rPr>
          <w:b/>
          <w:bCs/>
        </w:rPr>
        <w:t xml:space="preserve">here</w:t>
      </w:r>
      <w:r>
        <w:t xml:space="preserve"> </w:t>
      </w:r>
      <w:r>
        <w:t xml:space="preserve">— for example, "How many GB of scanned documents does each company</w:t>
      </w:r>
      <w:r>
        <w:t xml:space="preserve"> </w:t>
      </w:r>
      <w:r>
        <w:t xml:space="preserve">keep?"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you need.</w:t>
      </w:r>
      <w:r>
        <w:t xml:space="preserve"> </w:t>
      </w:r>
      <w:r>
        <w:t xml:space="preserve">Backups (yes by default), keep running through a</w:t>
      </w:r>
      <w:r>
        <w:t xml:space="preserve"> </w:t>
      </w:r>
      <w:r>
        <w:t xml:space="preserve">failure, private network only, single sign-on, a throwaway trial.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I assumed.</w:t>
      </w:r>
      <w:r>
        <w:t xml:space="preserve"> </w:t>
      </w:r>
      <w:r>
        <w:t xml:space="preserve">Every number, with the reason behind each estimate.</w:t>
      </w:r>
      <w:r>
        <w:t xml:space="preserve"> </w:t>
      </w:r>
      <w:r>
        <w:t xml:space="preserve">Your skipped answers appear here too, with their assumptions, and any line</w:t>
      </w:r>
      <w:r>
        <w:t xml:space="preserve"> </w:t>
      </w:r>
      <w:r>
        <w:t xml:space="preserve">can be changed.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alternatives.</w:t>
      </w:r>
      <w:r>
        <w:t xml:space="preserve"> </w:t>
      </w:r>
      <w:r>
        <w:t xml:space="preserve">One column per shape: monthly and yearly cost, what</w:t>
      </w:r>
      <w:r>
        <w:t xml:space="preserve"> </w:t>
      </w:r>
      <w:r>
        <w:t xml:space="preserve">survives a failure, "first query after idle: about a minute" for (c), the</w:t>
      </w:r>
      <w:r>
        <w:t xml:space="preserve"> </w:t>
      </w:r>
      <w:r>
        <w:t xml:space="preserve">recommended one and any not yet installable.</w:t>
      </w:r>
      <w:r>
        <w:t xml:space="preserve"> </w:t>
      </w:r>
      <w:r>
        <w:rPr>
          <w:b/>
          <w:bCs/>
        </w:rPr>
        <w:t xml:space="preserve">Each total includes your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</w:t>
      </w:r>
      <w:r>
        <w:t xml:space="preserve"> </w:t>
      </w:r>
      <w:r>
        <w:t xml:space="preserve">— one combined estimate.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plan.</w:t>
      </w:r>
      <w:r>
        <w:t xml:space="preserve"> </w:t>
      </w:r>
      <w:r>
        <w:t xml:space="preserve">Every resource in order with its monthly cost, the total,</w:t>
      </w:r>
      <w:r>
        <w:t xml:space="preserve"> </w:t>
      </w:r>
      <w:r>
        <w:t xml:space="preserve">and the credentials it will use. Your resources are lines in the same list.</w:t>
      </w:r>
      <w:r>
        <w:t xml:space="preserve"> </w:t>
      </w:r>
      <w:r>
        <w:t xml:space="preserve">"Type "apply" to build it."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Apply.</w:t>
      </w:r>
      <w:r>
        <w:t xml:space="preserve"> </w:t>
      </w:r>
      <w:r>
        <w:t xml:space="preserve">One line per resource as it is created. On a failure: the</w:t>
      </w:r>
      <w:r>
        <w:t xml:space="preserve"> </w:t>
      </w:r>
      <w:r>
        <w:t xml:space="preserve">cloud's own error, and the commands to resume or tear down.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Done.</w:t>
      </w:r>
      <w:r>
        <w:t xml:space="preserve"> </w:t>
      </w:r>
      <w:r>
        <w:t xml:space="preserve">The connection string, the state file, the cost and the</w:t>
      </w:r>
      <w:r>
        <w:t xml:space="preserve"> </w:t>
      </w:r>
      <w:r>
        <w:t xml:space="preserve">teardown command. An ERPCloud version would add the ERP's own address.</w:t>
      </w:r>
    </w:p>
    <w:p>
      <w:pPr>
        <w:pStyle w:val="FirstParagraph"/>
      </w:pPr>
      <w:r>
        <w:rPr>
          <w:b/>
          <w:bCs/>
        </w:rPr>
        <w:t xml:space="preserve">After the install.</w:t>
      </w:r>
      <w:r>
        <w:t xml:space="preserve"> </w:t>
      </w:r>
      <w:r>
        <w:t xml:space="preserve">With idle-stop on, a company nobody has used for a</w:t>
      </w:r>
      <w:r>
        <w:t xml:space="preserve"> </w:t>
      </w:r>
      <w:r>
        <w:t xml:space="preserve">while has its instance stopped. The next connection — a SQL client, or a</w:t>
      </w:r>
      <w:r>
        <w:t xml:space="preserve"> </w:t>
      </w:r>
      <w:r>
        <w:t xml:space="preserve">browser going to the ERP — reaches the waker, which starts the instance and</w:t>
      </w:r>
      <w:r>
        <w:t xml:space="preserve"> </w:t>
      </w:r>
      <w:r>
        <w:t xml:space="preserve">passes the connection through. A failed wake answers a SQL client with a</w:t>
      </w:r>
      <w:r>
        <w:t xml:space="preserve"> </w:t>
      </w:r>
      <w:r>
        <w:t xml:space="preserve">"cannot connect now" error, and is planned to answer a browser with</w:t>
      </w:r>
      <w:r>
        <w:t xml:space="preserve"> </w:t>
      </w:r>
      <w:r>
        <w:t xml:space="preserve">"503, retry after". The customer's first page takes about a minute, not a</w:t>
      </w:r>
      <w:r>
        <w:t xml:space="preserve"> </w:t>
      </w:r>
      <w:r>
        <w:t xml:space="preserve">second.</w:t>
      </w:r>
    </w:p>
    <w:p>
      <w:pPr>
        <w:pStyle w:val="BodyText"/>
      </w:pPr>
      <w:r>
        <w:rPr>
          <w:b/>
          <w:bCs/>
        </w:rPr>
        <w:t xml:space="preserve">Credentials.</w:t>
      </w:r>
      <w:r>
        <w:t xml:space="preserve"> </w:t>
      </w:r>
      <w:r>
        <w:t xml:space="preserve">The customer signs in with their own cloud tools. On AWS the</w:t>
      </w:r>
      <w:r>
        <w:t xml:space="preserve"> </w:t>
      </w:r>
      <w:r>
        <w:t xml:space="preserve">installer takes on a dedicated role with only the permissions the plan</w:t>
      </w:r>
      <w:r>
        <w:t xml:space="preserve"> </w:t>
      </w:r>
      <w:r>
        <w:t xml:space="preserve">needs; on Azure it creates a service principal limited to the install's</w:t>
      </w:r>
      <w:r>
        <w:t xml:space="preserve"> </w:t>
      </w:r>
      <w:r>
        <w:t xml:space="preserve">resource group. It never stores a long-lived key.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2"/>
    <w:bookmarkStart w:id="363" w:name="_a4232a2c47c52681ec80b2e14899dc361344b41"/>
    <w:p>
      <w:pPr>
        <w:pStyle w:val="Heading3"/>
      </w:pPr>
      <w:r>
        <w:t xml:space="preserve">6. What exists today, and what does not</w:t>
      </w:r>
    </w:p>
    <w:p>
      <w:pPr>
        <w:pStyle w:val="FirstParagraph"/>
      </w:pPr>
      <w:r>
        <w:rPr>
          <w:b/>
          <w:bCs/>
        </w:rPr>
        <w:t xml:space="preserve">You can build against now:</w:t>
      </w:r>
    </w:p>
    <w:p>
      <w:pPr>
        <w:pStyle w:val="Compact"/>
        <w:numPr>
          <w:ilvl w:val="0"/>
          <w:numId w:val="1130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overlay</w:t>
      </w:r>
      <w:r>
        <w:t xml:space="preserve"> </w:t>
      </w:r>
      <w:r>
        <w:t xml:space="preserve">documents and their schemas;</w:t>
      </w:r>
    </w:p>
    <w:p>
      <w:pPr>
        <w:pStyle w:val="Compact"/>
        <w:numPr>
          <w:ilvl w:val="0"/>
          <w:numId w:val="1130"/>
        </w:numPr>
      </w:pPr>
      <w:r>
        <w:rPr>
          <w:rStyle w:val="VerbatimChar"/>
        </w:rPr>
        <w:t xml:space="preserve">advise</w:t>
      </w:r>
      <w:r>
        <w:t xml:space="preserve"> </w:t>
      </w:r>
      <w:r>
        <w:t xml:space="preserve">with your overlay, linked as a crate or through</w:t>
      </w:r>
      <w:r>
        <w:t xml:space="preserve"> </w:t>
      </w:r>
      <w:r>
        <w:rPr>
          <w:rStyle w:val="VerbatimChar"/>
        </w:rPr>
        <w:t xml:space="preserve">argondbcloud advise --overlay … --json</w:t>
      </w:r>
      <w:r>
        <w:t xml:space="preserve"> </w:t>
      </w:r>
      <w:r>
        <w:t xml:space="preserve">— object storage priced, everything</w:t>
      </w:r>
      <w:r>
        <w:t xml:space="preserve"> </w:t>
      </w:r>
      <w:r>
        <w:t xml:space="preserve">else shown as unpriced;</w:t>
      </w:r>
    </w:p>
    <w:p>
      <w:pPr>
        <w:pStyle w:val="Compact"/>
        <w:numPr>
          <w:ilvl w:val="0"/>
          <w:numId w:val="1130"/>
        </w:numPr>
      </w:pPr>
      <w:r>
        <w:t xml:space="preserve">the ArgonDB settings in section 4.1 — two of them in today's release, the</w:t>
      </w:r>
      <w:r>
        <w:t xml:space="preserve"> </w:t>
      </w:r>
      <w:r>
        <w:t xml:space="preserve">rest with v1.5.8.</w:t>
      </w:r>
    </w:p>
    <w:p>
      <w:pPr>
        <w:pStyle w:val="FirstParagraph"/>
      </w:pPr>
      <w:r>
        <w:rPr>
          <w:b/>
          <w:bCs/>
        </w:rPr>
        <w:t xml:space="preserve">Design against, but do not depend on yet:</w:t>
      </w:r>
    </w:p>
    <w:p>
      <w:pPr>
        <w:pStyle w:val="Compact"/>
        <w:numPr>
          <w:ilvl w:val="0"/>
          <w:numId w:val="1131"/>
        </w:numPr>
      </w:pPr>
      <w:r>
        <w:t xml:space="preserve">a real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apply-result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: the install half has not</w:t>
      </w:r>
      <w:r>
        <w:t xml:space="preserve"> </w:t>
      </w:r>
      <w:r>
        <w:t xml:space="preserve">started (today's plan is a preview);</w:t>
      </w:r>
    </w:p>
    <w:p>
      <w:pPr>
        <w:pStyle w:val="Compact"/>
        <w:numPr>
          <w:ilvl w:val="0"/>
          <w:numId w:val="1131"/>
        </w:numPr>
      </w:pPr>
      <w:r>
        <w:t xml:space="preserve">everything in shape (c) on a real cloud — instance per company, the cloud</w:t>
      </w:r>
      <w:r>
        <w:t xml:space="preserve"> </w:t>
      </w:r>
      <w:r>
        <w:t xml:space="preserve">waker, the three-data-center storage — which is the longest stretch of</w:t>
      </w:r>
      <w:r>
        <w:t xml:space="preserve"> </w:t>
      </w:r>
      <w:r>
        <w:t xml:space="preserve">the remaining work;</w:t>
      </w:r>
    </w:p>
    <w:p>
      <w:pPr>
        <w:pStyle w:val="Compact"/>
        <w:numPr>
          <w:ilvl w:val="0"/>
          <w:numId w:val="1131"/>
        </w:numPr>
      </w:pPr>
      <w:r>
        <w:t xml:space="preserve">the ArgonDBCloud 1.0 release itself.</w:t>
      </w:r>
    </w:p>
    <w:p>
      <w:pPr>
        <w:pStyle w:val="FirstParagraph"/>
      </w:pPr>
      <w:r>
        <w:t xml:space="preserve">The price model, the overlay, the screens up to the plan, the ArgonDB storage</w:t>
      </w:r>
      <w:r>
        <w:t xml:space="preserve"> </w:t>
      </w:r>
      <w:r>
        <w:t xml:space="preserve">changes for shape (b), and the design for health monitoring are done. ArgonDBCloud cannot yet create anything in a</w:t>
      </w:r>
      <w:r>
        <w:t xml:space="preserve"> </w:t>
      </w:r>
      <w:r>
        <w:t xml:space="preserve">cloud account. We are not promising dates here beyond the ones the design</w:t>
      </w:r>
      <w:r>
        <w:t xml:space="preserve"> </w:t>
      </w:r>
      <w:r>
        <w:t xml:space="preserve">already carries.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3"/>
    <w:bookmarkStart w:id="364" w:name="_93c3d552a06fc4740224f3d84b74d8e22be86dd"/>
    <w:p>
      <w:pPr>
        <w:pStyle w:val="Heading3"/>
      </w:pPr>
      <w:r>
        <w:t xml:space="preserve">7. What we need from you</w:t>
      </w:r>
    </w:p>
    <w:p>
      <w:pPr>
        <w:pStyle w:val="FirstParagraph"/>
      </w:pPr>
      <w:r>
        <w:t xml:space="preserve">One note answering these, numbered so your answers can be too: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resources.</w:t>
      </w:r>
      <w:r>
        <w:t xml:space="preserve"> </w:t>
      </w:r>
      <w:r>
        <w:t xml:space="preserve">The real list beyond the ERP process — documents,</w:t>
      </w:r>
      <w:r>
        <w:t xml:space="preserve"> </w:t>
      </w:r>
      <w:r>
        <w:t xml:space="preserve">queue, email, web front end, anything else — each per company or per</w:t>
      </w:r>
      <w:r>
        <w:t xml:space="preserve"> </w:t>
      </w:r>
      <w:r>
        <w:t xml:space="preserve">install, with its size or quantity and its unit.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questions.</w:t>
      </w:r>
      <w:r>
        <w:t xml:space="preserve"> </w:t>
      </w:r>
      <w:r>
        <w:t xml:space="preserve">The exact wording a customer sees, the unit, and what</w:t>
      </w:r>
      <w:r>
        <w:t xml:space="preserve"> </w:t>
      </w:r>
      <w:r>
        <w:t xml:space="preserve">to assume when they skip 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permissions.</w:t>
      </w:r>
      <w:r>
        <w:t xml:space="preserve"> </w:t>
      </w:r>
      <w:r>
        <w:t xml:space="preserve">What the ERP's processes need from each cloud, kept</w:t>
      </w:r>
      <w:r>
        <w:t xml:space="preserve"> </w:t>
      </w:r>
      <w:r>
        <w:t xml:space="preserve">to the minimum.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install lines.</w:t>
      </w:r>
      <w:r>
        <w:t xml:space="preserve"> </w:t>
      </w:r>
      <w:r>
        <w:t xml:space="preserve">What runs on a company's instance to install the</w:t>
      </w:r>
      <w:r>
        <w:t xml:space="preserve"> </w:t>
      </w:r>
      <w:r>
        <w:t xml:space="preserve">ERP: where the binary comes from, how its version is pinned, and how it</w:t>
      </w:r>
      <w:r>
        <w:t xml:space="preserve"> </w:t>
      </w:r>
      <w:r>
        <w:t xml:space="preserve">gets its configuration.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Clouds and regions.</w:t>
      </w:r>
      <w:r>
        <w:t xml:space="preserve"> </w:t>
      </w:r>
      <w:r>
        <w:t xml:space="preserve">AWS, Azure, or both, and which regions. Shape (c)</w:t>
      </w:r>
      <w:r>
        <w:t xml:space="preserve"> </w:t>
      </w:r>
      <w:r>
        <w:t xml:space="preserve">comes to AWS first.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Whose credentials.</w:t>
      </w:r>
      <w:r>
        <w:t xml:space="preserve"> </w:t>
      </w:r>
      <w:r>
        <w:t xml:space="preserve">Does the customer run the installer under their own</w:t>
      </w:r>
      <w:r>
        <w:t xml:space="preserve"> </w:t>
      </w:r>
      <w:r>
        <w:t xml:space="preserve">sign-in, or does Splink act inside the customer's account — and with what</w:t>
      </w:r>
      <w:r>
        <w:t xml:space="preserve"> </w:t>
      </w:r>
      <w:r>
        <w:t xml:space="preserve">role?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One install or two.</w:t>
      </w:r>
      <w:r>
        <w:t xml:space="preserve"> </w:t>
      </w:r>
      <w:r>
        <w:t xml:space="preserve">Should the ERP's resources be created and removed</w:t>
      </w:r>
      <w:r>
        <w:t xml:space="preserve"> </w:t>
      </w:r>
      <w:r>
        <w:t xml:space="preserve">together with ArgonDB's, or as a second, linked install with its own</w:t>
      </w:r>
      <w:r>
        <w:t xml:space="preserve"> </w:t>
      </w:r>
      <w:r>
        <w:t xml:space="preserve">lifecycle?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Which way in.</w:t>
      </w:r>
      <w:r>
        <w:t xml:space="preserve"> </w:t>
      </w:r>
      <w:r>
        <w:t xml:space="preserve">Will your installer link the crate, drive the 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or wait for the web application?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What else ERPCloud must show.</w:t>
      </w:r>
      <w:r>
        <w:t xml:space="preserve"> </w:t>
      </w:r>
      <w:r>
        <w:t xml:space="preserve">Any screen, question, total or final</w:t>
      </w:r>
      <w:r>
        <w:t xml:space="preserve"> </w:t>
      </w:r>
      <w:r>
        <w:t xml:space="preserve">line your customer needs that section 5 does not have.</w:t>
      </w:r>
    </w:p>
    <w:p>
      <w:r>
        <w:pict>
          <v:rect style="width:0;height:1.5pt" o:hralign="center" o:hrstd="t" o:hr="t"/>
        </w:pict>
      </w:r>
    </w:p>
    <w:bookmarkEnd w:id="364"/>
    <w:bookmarkEnd w:id="365"/>
    <w:bookmarkEnd w:id="3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7">
    <w:abstractNumId w:val="991"/>
  </w:num>
  <w:num w:numId="1128">
    <w:abstractNumId w:val="991"/>
  </w:num>
  <w:num w:numId="11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0">
    <w:abstractNumId w:val="991"/>
  </w:num>
  <w:num w:numId="1131">
    <w:abstractNumId w:val="991"/>
  </w:num>
  <w:num w:numId="11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2026-10-12T05:15:21Z</dcterms:created>
  <dcterms:modified xsi:type="dcterms:W3CDTF">2026-10-12T05:15:21Z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